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C268C9" w:rsidRDefault="006C1C67" w:rsidP="005F3F65">
      <w:pPr>
        <w:jc w:val="center"/>
        <w:rPr>
          <w:b/>
          <w:spacing w:val="20"/>
        </w:rPr>
      </w:pPr>
      <w:r w:rsidRPr="00C268C9">
        <w:rPr>
          <w:b/>
          <w:spacing w:val="20"/>
        </w:rPr>
        <w:t xml:space="preserve">ПРИЕТИ </w:t>
      </w:r>
      <w:r w:rsidR="00EE0B3C" w:rsidRPr="00C268C9">
        <w:rPr>
          <w:b/>
          <w:spacing w:val="20"/>
        </w:rPr>
        <w:t xml:space="preserve">ЖАЛБИ И </w:t>
      </w:r>
      <w:r w:rsidRPr="00C268C9">
        <w:rPr>
          <w:b/>
          <w:spacing w:val="20"/>
        </w:rPr>
        <w:t xml:space="preserve">СИГНАЛИ </w:t>
      </w:r>
      <w:r w:rsidR="006B54FB" w:rsidRPr="00C268C9">
        <w:rPr>
          <w:b/>
          <w:spacing w:val="20"/>
        </w:rPr>
        <w:t>НА</w:t>
      </w:r>
      <w:r w:rsidRPr="00C268C9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C268C9" w:rsidRDefault="006C1C67" w:rsidP="005F3F65">
      <w:pPr>
        <w:jc w:val="center"/>
        <w:rPr>
          <w:b/>
          <w:spacing w:val="20"/>
          <w:lang w:val="en-US"/>
        </w:rPr>
      </w:pPr>
      <w:r w:rsidRPr="00C268C9">
        <w:rPr>
          <w:b/>
          <w:spacing w:val="20"/>
        </w:rPr>
        <w:t>ПРЕЗ МЕСЕЦ</w:t>
      </w:r>
      <w:r w:rsidR="00826269" w:rsidRPr="00C268C9">
        <w:rPr>
          <w:b/>
          <w:spacing w:val="20"/>
        </w:rPr>
        <w:t xml:space="preserve"> </w:t>
      </w:r>
      <w:r w:rsidR="00F93D16">
        <w:rPr>
          <w:b/>
          <w:spacing w:val="20"/>
        </w:rPr>
        <w:t>МАЙ</w:t>
      </w:r>
      <w:r w:rsidR="00826269" w:rsidRPr="00C268C9">
        <w:rPr>
          <w:b/>
          <w:spacing w:val="20"/>
        </w:rPr>
        <w:t xml:space="preserve"> </w:t>
      </w:r>
      <w:r w:rsidRPr="00C268C9">
        <w:rPr>
          <w:b/>
          <w:spacing w:val="20"/>
        </w:rPr>
        <w:t>201</w:t>
      </w:r>
      <w:r w:rsidR="00D9553C" w:rsidRPr="00C268C9">
        <w:rPr>
          <w:b/>
          <w:spacing w:val="20"/>
        </w:rPr>
        <w:t>9</w:t>
      </w:r>
      <w:r w:rsidRPr="00C268C9">
        <w:rPr>
          <w:b/>
          <w:spacing w:val="20"/>
        </w:rPr>
        <w:t xml:space="preserve"> Г.</w:t>
      </w:r>
    </w:p>
    <w:p w:rsidR="00DD5C9E" w:rsidRPr="00C268C9" w:rsidRDefault="00DD5C9E" w:rsidP="005F3F65">
      <w:pPr>
        <w:jc w:val="both"/>
        <w:rPr>
          <w:b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169"/>
        <w:gridCol w:w="1850"/>
        <w:gridCol w:w="4531"/>
        <w:gridCol w:w="2044"/>
        <w:gridCol w:w="4993"/>
      </w:tblGrid>
      <w:tr w:rsidR="006C1C67" w:rsidRPr="00C268C9" w:rsidTr="00F02F38">
        <w:tc>
          <w:tcPr>
            <w:tcW w:w="0" w:type="auto"/>
            <w:vAlign w:val="center"/>
          </w:tcPr>
          <w:p w:rsidR="006C1C67" w:rsidRPr="00C268C9" w:rsidRDefault="006C1C67" w:rsidP="0097744A">
            <w:pPr>
              <w:jc w:val="center"/>
              <w:rPr>
                <w:b/>
              </w:rPr>
            </w:pPr>
            <w:r w:rsidRPr="00C268C9">
              <w:rPr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6C1C67" w:rsidRPr="00C268C9" w:rsidRDefault="006C1C67" w:rsidP="00951A42">
            <w:pPr>
              <w:ind w:right="-108"/>
              <w:jc w:val="center"/>
              <w:rPr>
                <w:b/>
              </w:rPr>
            </w:pPr>
            <w:r w:rsidRPr="00C268C9">
              <w:rPr>
                <w:b/>
              </w:rPr>
              <w:t>ДАТА</w:t>
            </w:r>
          </w:p>
        </w:tc>
        <w:tc>
          <w:tcPr>
            <w:tcW w:w="0" w:type="auto"/>
            <w:vAlign w:val="center"/>
          </w:tcPr>
          <w:p w:rsidR="006C1C67" w:rsidRPr="00C268C9" w:rsidRDefault="006C1C67" w:rsidP="0000418C">
            <w:pPr>
              <w:jc w:val="center"/>
              <w:rPr>
                <w:b/>
              </w:rPr>
            </w:pPr>
            <w:r w:rsidRPr="00C268C9">
              <w:rPr>
                <w:b/>
              </w:rPr>
              <w:t>ПОСТЪПИЛ СИГНАЛ</w:t>
            </w:r>
          </w:p>
        </w:tc>
        <w:tc>
          <w:tcPr>
            <w:tcW w:w="0" w:type="auto"/>
            <w:vAlign w:val="center"/>
          </w:tcPr>
          <w:p w:rsidR="006C1C67" w:rsidRPr="00C268C9" w:rsidRDefault="006C1C67" w:rsidP="00D55988">
            <w:pPr>
              <w:jc w:val="center"/>
              <w:rPr>
                <w:b/>
              </w:rPr>
            </w:pPr>
            <w:r w:rsidRPr="00C268C9">
              <w:rPr>
                <w:b/>
              </w:rPr>
              <w:t>СИГНАЛ</w:t>
            </w:r>
          </w:p>
        </w:tc>
        <w:tc>
          <w:tcPr>
            <w:tcW w:w="0" w:type="auto"/>
            <w:vAlign w:val="center"/>
          </w:tcPr>
          <w:p w:rsidR="003352FC" w:rsidRPr="00C268C9" w:rsidRDefault="006C1C67" w:rsidP="00F33BA3">
            <w:pPr>
              <w:rPr>
                <w:b/>
              </w:rPr>
            </w:pPr>
            <w:r w:rsidRPr="00C268C9">
              <w:rPr>
                <w:b/>
              </w:rPr>
              <w:t>ОТГОВОРНА</w:t>
            </w:r>
          </w:p>
          <w:p w:rsidR="006C1C67" w:rsidRPr="00C268C9" w:rsidRDefault="006C1C67" w:rsidP="00F33BA3">
            <w:pPr>
              <w:rPr>
                <w:b/>
              </w:rPr>
            </w:pPr>
            <w:r w:rsidRPr="00C268C9">
              <w:rPr>
                <w:b/>
              </w:rPr>
              <w:t>ИНСТИТУЦИЯ</w:t>
            </w:r>
          </w:p>
        </w:tc>
        <w:tc>
          <w:tcPr>
            <w:tcW w:w="0" w:type="auto"/>
            <w:vAlign w:val="center"/>
          </w:tcPr>
          <w:p w:rsidR="006C1C67" w:rsidRPr="00C268C9" w:rsidRDefault="006C1C67" w:rsidP="00AA19D2">
            <w:pPr>
              <w:jc w:val="center"/>
              <w:rPr>
                <w:b/>
              </w:rPr>
            </w:pPr>
            <w:r w:rsidRPr="00C268C9">
              <w:rPr>
                <w:b/>
              </w:rPr>
              <w:t>ПРЕДПРИЕТИ ДЕЙСТВИЯ</w:t>
            </w:r>
          </w:p>
        </w:tc>
      </w:tr>
      <w:tr w:rsidR="00F33BA3" w:rsidRPr="00C268C9" w:rsidTr="00FC213F">
        <w:trPr>
          <w:trHeight w:val="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FC213F" w:rsidRDefault="00F33BA3" w:rsidP="00CC774C">
            <w:pPr>
              <w:jc w:val="center"/>
            </w:pPr>
            <w:r w:rsidRPr="00FC213F"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FC213F" w:rsidRDefault="00F33BA3">
            <w:pPr>
              <w:jc w:val="center"/>
              <w:rPr>
                <w:sz w:val="20"/>
                <w:szCs w:val="20"/>
              </w:rPr>
            </w:pPr>
            <w:r w:rsidRPr="00FC213F">
              <w:rPr>
                <w:sz w:val="20"/>
                <w:szCs w:val="20"/>
              </w:rPr>
              <w:t>2.5.2019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FC213F" w:rsidRDefault="00F33BA3">
            <w:pPr>
              <w:jc w:val="center"/>
              <w:rPr>
                <w:sz w:val="20"/>
                <w:szCs w:val="20"/>
              </w:rPr>
            </w:pPr>
            <w:r w:rsidRPr="00FC213F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FC213F" w:rsidRDefault="006C5DB9" w:rsidP="006C5DB9">
            <w:pPr>
              <w:rPr>
                <w:sz w:val="20"/>
                <w:szCs w:val="20"/>
              </w:rPr>
            </w:pPr>
            <w:r w:rsidRPr="00FC213F">
              <w:rPr>
                <w:sz w:val="20"/>
                <w:szCs w:val="20"/>
              </w:rPr>
              <w:t>Н</w:t>
            </w:r>
            <w:r w:rsidR="00F33BA3" w:rsidRPr="00FC213F">
              <w:rPr>
                <w:sz w:val="20"/>
                <w:szCs w:val="20"/>
              </w:rPr>
              <w:t>а изхода на с. Константиново се изхвърля торов отпад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FC213F" w:rsidRDefault="006C5DB9" w:rsidP="00CC774C">
            <w:pPr>
              <w:jc w:val="center"/>
            </w:pPr>
            <w:r w:rsidRPr="00FC213F">
              <w:t>РИОСВ</w:t>
            </w:r>
          </w:p>
          <w:p w:rsidR="006C5DB9" w:rsidRPr="00FC213F" w:rsidRDefault="006C5DB9" w:rsidP="00CC774C">
            <w:pPr>
              <w:jc w:val="center"/>
            </w:pPr>
            <w:r w:rsidRPr="00FC213F">
              <w:t>Община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FC213F" w:rsidRDefault="006C5DB9" w:rsidP="00FC213F">
            <w:pPr>
              <w:rPr>
                <w:sz w:val="20"/>
                <w:szCs w:val="20"/>
              </w:rPr>
            </w:pPr>
            <w:r w:rsidRPr="00FC213F">
              <w:rPr>
                <w:sz w:val="20"/>
                <w:szCs w:val="20"/>
              </w:rPr>
              <w:t xml:space="preserve">Извършена е проверка от експерти от РИОСВ Бургас. Дадено е предписание на </w:t>
            </w:r>
            <w:r w:rsidR="00FC213F" w:rsidRPr="00FC213F">
              <w:rPr>
                <w:sz w:val="20"/>
                <w:szCs w:val="20"/>
              </w:rPr>
              <w:t>община Камено</w:t>
            </w:r>
            <w:r w:rsidRPr="00FC213F">
              <w:rPr>
                <w:sz w:val="20"/>
                <w:szCs w:val="20"/>
              </w:rPr>
              <w:t xml:space="preserve">  да се почистят наличните отпадъци и РИОСВ - Бургас да бъде писмено уведомена за изпълнението.</w:t>
            </w:r>
            <w:r w:rsidR="00FC213F" w:rsidRPr="00FC213F">
              <w:rPr>
                <w:sz w:val="20"/>
                <w:szCs w:val="20"/>
              </w:rPr>
              <w:t xml:space="preserve"> Предписанието е изпълнено в срок.</w:t>
            </w:r>
          </w:p>
        </w:tc>
      </w:tr>
      <w:tr w:rsidR="00F33BA3" w:rsidRPr="00C268C9" w:rsidTr="00FC213F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4F536E">
            <w:pPr>
              <w:jc w:val="center"/>
            </w:pPr>
            <w:r w:rsidRPr="00C268C9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Усеща се силна горчива миризма, като след пожар в ж.к. Меден Рудник бл.531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6C5DB9" w:rsidP="004F536E">
            <w:pPr>
              <w:jc w:val="center"/>
            </w:pPr>
            <w:r>
              <w:t>РИОСВ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Данните от автоматичната измервателна станция в ж.к. Меден рудник не показват превишаване на пределно допустимите концентрации на контролираните замърсители.</w:t>
            </w:r>
          </w:p>
        </w:tc>
      </w:tr>
      <w:tr w:rsidR="00F33BA3" w:rsidRPr="00C268C9" w:rsidTr="00FC213F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4F536E">
            <w:pPr>
              <w:jc w:val="center"/>
            </w:pPr>
            <w:r w:rsidRPr="00C268C9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ел. поща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на значителни количества битови отспадъци на изхода от гр. Сунгурларе по посока с. Лозарево  и в землището на с. Бероново, около природен феномен „Побит камък“.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B94778" w:rsidP="004F536E">
            <w:pPr>
              <w:jc w:val="center"/>
            </w:pPr>
            <w:r>
              <w:t xml:space="preserve">Община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6C5DB9" w:rsidP="00FC213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Извършена е проверка, констанирано е, че терена около „Побит камък“ е почистен</w:t>
            </w:r>
            <w:r w:rsidR="00B94778">
              <w:rPr>
                <w:color w:val="000000"/>
                <w:sz w:val="20"/>
                <w:szCs w:val="20"/>
              </w:rPr>
              <w:t xml:space="preserve">. Теренът на изхода на гр. Сунгурларе е замърсен. Съставен АУАН на кмета на община Сунгурларе. </w:t>
            </w:r>
            <w:r w:rsidR="00FC213F" w:rsidRPr="00FC213F">
              <w:rPr>
                <w:sz w:val="20"/>
                <w:szCs w:val="20"/>
              </w:rPr>
              <w:t>Съставен е АУАН на кмета на общината</w:t>
            </w:r>
            <w:r w:rsidR="00FC213F">
              <w:rPr>
                <w:b/>
                <w:i/>
                <w:color w:val="FF0000"/>
                <w:sz w:val="20"/>
                <w:szCs w:val="20"/>
              </w:rPr>
              <w:t xml:space="preserve">. </w:t>
            </w:r>
            <w:r w:rsidR="00B94778" w:rsidRPr="00B9477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94778" w:rsidRPr="00B94778">
              <w:rPr>
                <w:color w:val="000000"/>
                <w:sz w:val="20"/>
                <w:szCs w:val="20"/>
              </w:rPr>
              <w:t xml:space="preserve">Ще бъде извършен последващ контрол </w:t>
            </w:r>
            <w:r w:rsidR="00B94778">
              <w:rPr>
                <w:color w:val="000000"/>
                <w:sz w:val="20"/>
                <w:szCs w:val="20"/>
              </w:rPr>
              <w:t>от РИОСВ.</w:t>
            </w:r>
          </w:p>
        </w:tc>
      </w:tr>
      <w:tr w:rsidR="00F33BA3" w:rsidRPr="00C268C9" w:rsidTr="009A15C9">
        <w:trPr>
          <w:trHeight w:val="7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4F536E">
            <w:pPr>
              <w:jc w:val="center"/>
              <w:rPr>
                <w:lang w:val="en-US"/>
              </w:rPr>
            </w:pPr>
            <w:r w:rsidRPr="00C268C9">
              <w:t>4</w:t>
            </w:r>
            <w:r w:rsidRPr="00C268C9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гише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B94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Намерена птица на земята в к-с "Зорница", гр. Бургас</w:t>
            </w:r>
            <w:r w:rsidR="00B94778">
              <w:rPr>
                <w:sz w:val="20"/>
                <w:szCs w:val="20"/>
              </w:rPr>
              <w:t>,  не лети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0B30AC" w:rsidP="004F536E">
            <w:pPr>
              <w:jc w:val="center"/>
            </w:pPr>
            <w:r>
              <w:t>РИОСВ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B94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Птицата е от вида черен бързолет. Здрава,намерена да стои неподвижно на земята. Бързолета не може да излети </w:t>
            </w:r>
            <w:r w:rsidR="00B94778">
              <w:rPr>
                <w:sz w:val="20"/>
                <w:szCs w:val="20"/>
              </w:rPr>
              <w:t>сам, поради биологията на вида. Ч</w:t>
            </w:r>
            <w:r>
              <w:rPr>
                <w:sz w:val="20"/>
                <w:szCs w:val="20"/>
              </w:rPr>
              <w:t>рез подхвърляне във въздуха успешно излетя.</w:t>
            </w:r>
          </w:p>
        </w:tc>
      </w:tr>
      <w:tr w:rsidR="00F33BA3" w:rsidRPr="00C268C9" w:rsidTr="009A15C9">
        <w:trPr>
          <w:trHeight w:val="76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4F536E">
            <w:pPr>
              <w:jc w:val="center"/>
            </w:pPr>
            <w:r w:rsidRPr="00C268C9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гише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DA7C46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33BA3">
              <w:rPr>
                <w:sz w:val="20"/>
                <w:szCs w:val="20"/>
              </w:rPr>
              <w:t>арушения в ЗМ "Колокита"</w:t>
            </w:r>
            <w:r>
              <w:rPr>
                <w:sz w:val="20"/>
                <w:szCs w:val="20"/>
              </w:rPr>
              <w:t xml:space="preserve"> - незаконни строителни дейности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0B30AC" w:rsidP="004F536E">
            <w:pPr>
              <w:jc w:val="center"/>
            </w:pPr>
            <w:r>
              <w:t>РИОСВ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B94778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33BA3">
              <w:rPr>
                <w:sz w:val="20"/>
                <w:szCs w:val="20"/>
              </w:rPr>
              <w:t xml:space="preserve">а територията на морски плаж "Райски залив " в ЗМ "Колокита се извършват дейности по поставяне на преместваем обект, съгласно схема, одобрена от МТ и съгласувана от РИОСВ - Бургас, към </w:t>
            </w:r>
            <w:r w:rsidR="00DA7C46">
              <w:rPr>
                <w:sz w:val="20"/>
                <w:szCs w:val="20"/>
              </w:rPr>
              <w:t xml:space="preserve">който </w:t>
            </w:r>
            <w:r w:rsidR="00F33BA3">
              <w:rPr>
                <w:sz w:val="20"/>
                <w:szCs w:val="20"/>
              </w:rPr>
              <w:t>има изградени 2 бр. тоалетни. За отвеждане на отпад</w:t>
            </w:r>
            <w:r w:rsidR="00DA7C46">
              <w:rPr>
                <w:sz w:val="20"/>
                <w:szCs w:val="20"/>
              </w:rPr>
              <w:t>ъч</w:t>
            </w:r>
            <w:r w:rsidR="00F33BA3">
              <w:rPr>
                <w:sz w:val="20"/>
                <w:szCs w:val="20"/>
              </w:rPr>
              <w:t>ните води е изградена яма, от която е предвидено чрез претласкване да се включат към уличен канализационен колектор. До съществуващи стълби е разчистен терен и е обособен черен път, извън територията на плажа, чието обособяване не е съгласувано сРИОСВ - Бургас, за което е стартирана административно наказателна процедура.</w:t>
            </w:r>
          </w:p>
        </w:tc>
      </w:tr>
      <w:tr w:rsidR="00F33BA3" w:rsidRPr="00C268C9" w:rsidTr="00E200C8">
        <w:trPr>
          <w:trHeight w:val="1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4F536E">
            <w:pPr>
              <w:jc w:val="center"/>
            </w:pPr>
            <w:r w:rsidRPr="00C268C9"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DA7C46" w:rsidP="00DA7C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Запалено сметище </w:t>
            </w:r>
            <w:r w:rsidR="00F33BA3">
              <w:rPr>
                <w:color w:val="000000"/>
                <w:sz w:val="20"/>
                <w:szCs w:val="20"/>
              </w:rPr>
              <w:t>на кръстовището на ул. "Бистрица" и ул. "Хилендар" в гр. Бургас.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AC" w:rsidRDefault="000B30AC" w:rsidP="000B30AC">
            <w:pPr>
              <w:jc w:val="center"/>
            </w:pPr>
            <w:r>
              <w:t>РИОСВ</w:t>
            </w:r>
          </w:p>
          <w:p w:rsidR="00F33BA3" w:rsidRPr="00C268C9" w:rsidRDefault="000B30AC" w:rsidP="000B30AC">
            <w:pPr>
              <w:jc w:val="center"/>
            </w:pPr>
            <w:r>
              <w:t>Община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DA7C46" w:rsidP="00E20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F33BA3">
              <w:rPr>
                <w:color w:val="000000"/>
                <w:sz w:val="20"/>
                <w:szCs w:val="20"/>
              </w:rPr>
              <w:t>о контейнерите за отпадъци на кръстовището на ул. "Бистрица" и ул. "Хилендар" в гр. Бургас са изхвърлени нерегламентирано отпадъци, които са запалени и частично изгорели.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00C8">
              <w:rPr>
                <w:sz w:val="20"/>
                <w:szCs w:val="20"/>
              </w:rPr>
              <w:t xml:space="preserve">Дадено е  предписание от служители на община Бургас за </w:t>
            </w:r>
            <w:r w:rsidR="00E200C8" w:rsidRPr="00E200C8">
              <w:rPr>
                <w:sz w:val="20"/>
                <w:szCs w:val="20"/>
              </w:rPr>
              <w:t>почистване и извозване на отпадъците.</w:t>
            </w:r>
          </w:p>
        </w:tc>
      </w:tr>
      <w:tr w:rsidR="00F33BA3" w:rsidRPr="00C268C9" w:rsidTr="0014247D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14247D" w:rsidRDefault="00F33BA3" w:rsidP="00A569C5">
            <w:pPr>
              <w:jc w:val="center"/>
            </w:pPr>
            <w:r w:rsidRPr="0014247D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14247D" w:rsidRDefault="00F33BA3">
            <w:pPr>
              <w:jc w:val="center"/>
              <w:rPr>
                <w:sz w:val="20"/>
                <w:szCs w:val="20"/>
              </w:rPr>
            </w:pPr>
            <w:r w:rsidRPr="0014247D">
              <w:rPr>
                <w:sz w:val="20"/>
                <w:szCs w:val="20"/>
              </w:rPr>
              <w:t>9.5.2019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14247D" w:rsidRDefault="00F33BA3">
            <w:pPr>
              <w:jc w:val="center"/>
              <w:rPr>
                <w:sz w:val="20"/>
                <w:szCs w:val="20"/>
              </w:rPr>
            </w:pPr>
            <w:r w:rsidRPr="0014247D">
              <w:rPr>
                <w:sz w:val="20"/>
                <w:szCs w:val="20"/>
              </w:rPr>
              <w:t>едно гише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14247D" w:rsidRDefault="00007BA6" w:rsidP="00DA7C46">
            <w:pPr>
              <w:rPr>
                <w:sz w:val="20"/>
                <w:szCs w:val="20"/>
              </w:rPr>
            </w:pPr>
            <w:r w:rsidRPr="0014247D">
              <w:rPr>
                <w:sz w:val="20"/>
                <w:szCs w:val="20"/>
              </w:rPr>
              <w:t>И</w:t>
            </w:r>
            <w:r w:rsidR="00F33BA3" w:rsidRPr="0014247D">
              <w:rPr>
                <w:sz w:val="20"/>
                <w:szCs w:val="20"/>
              </w:rPr>
              <w:t>звършване на незаконна дейност по авторемонтни услуги и пречи на живущите наоколо като причинява силен шум, прах и струпване на автомобили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14247D" w:rsidRDefault="000B30AC" w:rsidP="00A569C5">
            <w:pPr>
              <w:jc w:val="center"/>
            </w:pPr>
            <w:r w:rsidRPr="0014247D">
              <w:t>РИОСВ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14247D" w:rsidRDefault="00007BA6" w:rsidP="00007BA6">
            <w:pPr>
              <w:rPr>
                <w:sz w:val="20"/>
                <w:szCs w:val="20"/>
              </w:rPr>
            </w:pPr>
            <w:r w:rsidRPr="0014247D">
              <w:rPr>
                <w:sz w:val="20"/>
                <w:szCs w:val="20"/>
              </w:rPr>
              <w:t xml:space="preserve">Извършена е проверка . </w:t>
            </w:r>
            <w:r w:rsidR="00F33BA3" w:rsidRPr="0014247D">
              <w:rPr>
                <w:sz w:val="20"/>
                <w:szCs w:val="20"/>
              </w:rPr>
              <w:t>Сигналът е неоснователен. Извършва се ремонт само на личния автомобил на сина на собственика на въпросната постройка. Не е констатирано наличие на прах, шум и струпване на автомобили в района на имота.</w:t>
            </w:r>
          </w:p>
        </w:tc>
      </w:tr>
      <w:tr w:rsidR="00F33BA3" w:rsidRPr="00C268C9" w:rsidTr="0014247D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14247D" w:rsidRDefault="00F33BA3" w:rsidP="00A569C5">
            <w:pPr>
              <w:jc w:val="center"/>
            </w:pPr>
            <w:r w:rsidRPr="0014247D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14247D" w:rsidRDefault="00F33BA3">
            <w:pPr>
              <w:jc w:val="center"/>
              <w:rPr>
                <w:sz w:val="20"/>
                <w:szCs w:val="20"/>
              </w:rPr>
            </w:pPr>
            <w:r w:rsidRPr="0014247D">
              <w:rPr>
                <w:sz w:val="20"/>
                <w:szCs w:val="20"/>
              </w:rPr>
              <w:t>9.5.2019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14247D" w:rsidRDefault="00F33BA3">
            <w:pPr>
              <w:jc w:val="center"/>
              <w:rPr>
                <w:sz w:val="20"/>
                <w:szCs w:val="20"/>
              </w:rPr>
            </w:pPr>
            <w:r w:rsidRPr="0014247D">
              <w:rPr>
                <w:sz w:val="20"/>
                <w:szCs w:val="20"/>
              </w:rPr>
              <w:t>ел. поща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14247D" w:rsidRDefault="00F33BA3" w:rsidP="000B30AC">
            <w:pPr>
              <w:rPr>
                <w:sz w:val="20"/>
                <w:szCs w:val="20"/>
              </w:rPr>
            </w:pPr>
            <w:r w:rsidRPr="0014247D">
              <w:rPr>
                <w:sz w:val="20"/>
                <w:szCs w:val="20"/>
              </w:rPr>
              <w:t>В с. Соколец се отглежда дребен рогат добитък в незаконни постройки, при липса на отстояние от жилищни постройки, без спазване на ветеринарно-медицински изисквания и други изисквания към животински обекти; изкопните материали  се изхвърлят в селското гробище и в речните корита, като се образуват нерегламентирани сметища, което застрашава от наводнения съседните имоти; живущите в близост се оплакват от непоносима миризма и притеснени от зарази.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FC" w:rsidRPr="0014247D" w:rsidRDefault="00C84EFC" w:rsidP="00C84EFC">
            <w:pPr>
              <w:jc w:val="center"/>
            </w:pPr>
            <w:r w:rsidRPr="0014247D">
              <w:t>РИОСВ</w:t>
            </w:r>
          </w:p>
          <w:p w:rsidR="00F33BA3" w:rsidRPr="0014247D" w:rsidRDefault="00C84EFC" w:rsidP="00C84EFC">
            <w:pPr>
              <w:jc w:val="center"/>
            </w:pPr>
            <w:r w:rsidRPr="0014247D">
              <w:t>Община</w:t>
            </w:r>
          </w:p>
          <w:p w:rsidR="00C84EFC" w:rsidRPr="0014247D" w:rsidRDefault="00C84EFC" w:rsidP="0014247D">
            <w:pPr>
              <w:jc w:val="center"/>
            </w:pPr>
            <w:r w:rsidRPr="0014247D">
              <w:t>ОДБХ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14247D" w:rsidRDefault="000B30AC" w:rsidP="0014247D">
            <w:pPr>
              <w:rPr>
                <w:sz w:val="20"/>
                <w:szCs w:val="20"/>
              </w:rPr>
            </w:pPr>
            <w:r w:rsidRPr="0014247D">
              <w:rPr>
                <w:sz w:val="20"/>
                <w:szCs w:val="20"/>
              </w:rPr>
              <w:t xml:space="preserve">Извършена е проверка . </w:t>
            </w:r>
            <w:r w:rsidR="00F33BA3" w:rsidRPr="0014247D">
              <w:rPr>
                <w:sz w:val="20"/>
                <w:szCs w:val="20"/>
              </w:rPr>
              <w:t xml:space="preserve">Собственикът на овцете е регистриран като земеделски производител В собствен имот е изградена селскостопанска сграда за съхранение на продукцията, представя се Разрешение за поставяне № 03/15.05.2017 год. </w:t>
            </w:r>
            <w:r w:rsidR="0014247D" w:rsidRPr="0014247D">
              <w:rPr>
                <w:sz w:val="20"/>
                <w:szCs w:val="20"/>
              </w:rPr>
              <w:t>н</w:t>
            </w:r>
            <w:r w:rsidR="00F33BA3" w:rsidRPr="0014247D">
              <w:rPr>
                <w:sz w:val="20"/>
                <w:szCs w:val="20"/>
              </w:rPr>
              <w:t>а гл. архитект на общ. Руен. В момента се отглеждат 300 бр. майки и 200 бр. агнета при оборен тип отглеждане. Торовият отпад периодично се предава на земеделски производители от селото. Не се констатира наличие на неприятни миризми около насипаните терени и деретата. При изравняване на терените си, собственикът е засипал със земна маса общински неравен терен със знанието на кмета на селото с цел образуване на площадка за обществено ползване. Площадката граничи с дере, намиращо се до стария гробищен парк. От земната маса е изградена дига, възпрепятстваща навлизането на дъждовните води от дерето в гробището. Никъде не е констатирано наличие на отпадъци от какъвто и да е характер.</w:t>
            </w:r>
          </w:p>
        </w:tc>
      </w:tr>
      <w:tr w:rsidR="00F33BA3" w:rsidRPr="00C268C9" w:rsidTr="006A18A9">
        <w:trPr>
          <w:trHeight w:val="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A569C5">
            <w:pPr>
              <w:jc w:val="center"/>
            </w:pPr>
            <w:r w:rsidRPr="00C268C9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6A1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 щъркел</w:t>
            </w:r>
            <w:r w:rsidR="006F1965">
              <w:rPr>
                <w:sz w:val="20"/>
                <w:szCs w:val="20"/>
              </w:rPr>
              <w:t xml:space="preserve"> в безпомощно състояние</w:t>
            </w:r>
            <w:r>
              <w:rPr>
                <w:sz w:val="20"/>
                <w:szCs w:val="20"/>
              </w:rPr>
              <w:t>,  между с. Факия и Момина Църква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A9" w:rsidRPr="0014247D" w:rsidRDefault="006A18A9" w:rsidP="006A18A9">
            <w:pPr>
              <w:jc w:val="center"/>
            </w:pPr>
            <w:r w:rsidRPr="0014247D">
              <w:t>РИОСВ</w:t>
            </w:r>
          </w:p>
          <w:p w:rsidR="006A18A9" w:rsidRPr="0014247D" w:rsidRDefault="006A18A9" w:rsidP="006A18A9">
            <w:pPr>
              <w:jc w:val="center"/>
            </w:pPr>
            <w:r w:rsidRPr="0014247D">
              <w:t>Община</w:t>
            </w:r>
          </w:p>
          <w:p w:rsidR="00F33BA3" w:rsidRPr="00613CCD" w:rsidRDefault="00F33BA3" w:rsidP="006A18A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F33BA3" w:rsidP="006F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от вида бял щъркел</w:t>
            </w:r>
            <w:r w:rsidR="006F1965">
              <w:rPr>
                <w:sz w:val="20"/>
                <w:szCs w:val="20"/>
              </w:rPr>
              <w:t>, в</w:t>
            </w:r>
            <w:r>
              <w:rPr>
                <w:sz w:val="20"/>
                <w:szCs w:val="20"/>
              </w:rPr>
              <w:t xml:space="preserve"> безпомощно състояние</w:t>
            </w:r>
            <w:r w:rsidR="006F19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със счупен крак. На основание чл.39, ал.2, т.2 от ЗБР е изпратен за лечение в Спасителен център за диви животни “Зелени Балкани”- Стара Загора</w:t>
            </w:r>
          </w:p>
        </w:tc>
      </w:tr>
      <w:tr w:rsidR="00F33BA3" w:rsidRPr="00C268C9" w:rsidTr="001424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912D0A">
            <w:pPr>
              <w:jc w:val="center"/>
            </w:pPr>
            <w:r w:rsidRPr="00C268C9">
              <w:rPr>
                <w:lang w:val="en-US"/>
              </w:rPr>
              <w:t>1</w:t>
            </w:r>
            <w:r w:rsidRPr="00C268C9">
              <w:t>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частен стопански двор в с. Дюлево се извършва измиване на селскостопанска техника, при което водите се изхвърлят в почвата и я замърсяват.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A9" w:rsidRDefault="006A18A9" w:rsidP="006A18A9">
            <w:pPr>
              <w:jc w:val="center"/>
            </w:pPr>
            <w:r>
              <w:t>РИОСВ</w:t>
            </w:r>
          </w:p>
          <w:p w:rsidR="00F33BA3" w:rsidRPr="00C268C9" w:rsidRDefault="006A18A9" w:rsidP="006A18A9">
            <w:pPr>
              <w:jc w:val="center"/>
            </w:pPr>
            <w:r>
              <w:t>Община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387E75" w:rsidP="00142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Извършена е проверка . </w:t>
            </w:r>
            <w:r w:rsidR="00F33BA3">
              <w:rPr>
                <w:sz w:val="20"/>
                <w:szCs w:val="20"/>
              </w:rPr>
              <w:t>На двора има чешма за битови нужди. В момента на проверката не се извършва измиване на последната в двора.</w:t>
            </w:r>
          </w:p>
        </w:tc>
      </w:tr>
      <w:tr w:rsidR="00F33BA3" w:rsidRPr="00C268C9" w:rsidTr="0014247D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A569C5">
            <w:pPr>
              <w:jc w:val="center"/>
            </w:pPr>
            <w:r w:rsidRPr="00C268C9">
              <w:rPr>
                <w:lang w:val="en-US"/>
              </w:rPr>
              <w:t>1</w:t>
            </w:r>
            <w:r w:rsidRPr="00C268C9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ел. поща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A644F2" w:rsidRDefault="00F33BA3" w:rsidP="00DA7C46">
            <w:pPr>
              <w:rPr>
                <w:sz w:val="20"/>
                <w:szCs w:val="20"/>
              </w:rPr>
            </w:pPr>
            <w:r w:rsidRPr="00A644F2">
              <w:rPr>
                <w:sz w:val="20"/>
                <w:szCs w:val="20"/>
              </w:rPr>
              <w:t>Незаконни и неправомерни практики на концесионера на к-г "Градина"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A644F2" w:rsidRDefault="006A18A9" w:rsidP="006A18A9">
            <w:pPr>
              <w:jc w:val="center"/>
            </w:pPr>
            <w:r>
              <w:t>РИОСВ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A644F2" w:rsidRDefault="00F33BA3" w:rsidP="00783B99">
            <w:pPr>
              <w:rPr>
                <w:sz w:val="20"/>
                <w:szCs w:val="20"/>
              </w:rPr>
            </w:pPr>
            <w:r w:rsidRPr="00A644F2">
              <w:rPr>
                <w:sz w:val="20"/>
                <w:szCs w:val="20"/>
              </w:rPr>
              <w:t xml:space="preserve">Сигнала е до МТ, в РИОСВ- Бургас </w:t>
            </w:r>
            <w:r w:rsidR="00783B99" w:rsidRPr="00A644F2">
              <w:rPr>
                <w:sz w:val="20"/>
                <w:szCs w:val="20"/>
              </w:rPr>
              <w:t>са</w:t>
            </w:r>
            <w:r w:rsidRPr="00A644F2">
              <w:rPr>
                <w:sz w:val="20"/>
                <w:szCs w:val="20"/>
              </w:rPr>
              <w:t xml:space="preserve"> постъпил</w:t>
            </w:r>
            <w:r w:rsidR="00783B99" w:rsidRPr="00A644F2">
              <w:rPr>
                <w:sz w:val="20"/>
                <w:szCs w:val="20"/>
              </w:rPr>
              <w:t>и аналогични сигнали с вх. №  С-123 и С-133,  по които</w:t>
            </w:r>
            <w:r w:rsidRPr="00A644F2">
              <w:rPr>
                <w:sz w:val="20"/>
                <w:szCs w:val="20"/>
              </w:rPr>
              <w:t xml:space="preserve"> е</w:t>
            </w:r>
            <w:r w:rsidR="00783B99" w:rsidRPr="00A644F2">
              <w:rPr>
                <w:sz w:val="20"/>
                <w:szCs w:val="20"/>
              </w:rPr>
              <w:t xml:space="preserve"> </w:t>
            </w:r>
            <w:r w:rsidRPr="00A644F2">
              <w:rPr>
                <w:sz w:val="20"/>
                <w:szCs w:val="20"/>
              </w:rPr>
              <w:t xml:space="preserve">извършена проверка. </w:t>
            </w:r>
          </w:p>
        </w:tc>
      </w:tr>
      <w:tr w:rsidR="00F33BA3" w:rsidRPr="00C268C9" w:rsidTr="0014247D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A569C5">
            <w:pPr>
              <w:jc w:val="center"/>
            </w:pPr>
            <w:r w:rsidRPr="00C268C9"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782829" w:rsidP="0078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едно гише </w:t>
            </w:r>
            <w:r w:rsidR="00F33BA3">
              <w:rPr>
                <w:sz w:val="20"/>
                <w:szCs w:val="20"/>
              </w:rPr>
              <w:t xml:space="preserve">препратен от РЗИ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отпадъци в с. Дюлево.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A9" w:rsidRDefault="006A18A9" w:rsidP="006A18A9">
            <w:pPr>
              <w:jc w:val="center"/>
            </w:pPr>
            <w:r>
              <w:t>РИОСВ</w:t>
            </w:r>
          </w:p>
          <w:p w:rsidR="00F33BA3" w:rsidRPr="00C268C9" w:rsidRDefault="006A18A9" w:rsidP="006A18A9">
            <w:pPr>
              <w:jc w:val="center"/>
            </w:pPr>
            <w:r>
              <w:t>Община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782829" w:rsidP="00782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извършената проверка е у</w:t>
            </w:r>
            <w:r w:rsidR="00F33BA3">
              <w:rPr>
                <w:sz w:val="20"/>
                <w:szCs w:val="20"/>
              </w:rPr>
              <w:t>становено наличие на отпадъци от строителен и битов характер в района на гробищен парк на с. Дюлево по посока на гр. Средец. В момента на проверката се почиства, а подстъпите до селските чешми се окосяват.</w:t>
            </w:r>
            <w:r>
              <w:rPr>
                <w:sz w:val="20"/>
                <w:szCs w:val="20"/>
              </w:rPr>
              <w:t xml:space="preserve"> Дадено е предписание на кмета на община Средец за предприемане на действия за почистване. С писмо е уведомена РИОСВ Бургас, че замърсените терени са почистени.</w:t>
            </w:r>
          </w:p>
        </w:tc>
      </w:tr>
      <w:tr w:rsidR="00F33BA3" w:rsidRPr="00C268C9" w:rsidTr="001424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912D0A">
            <w:pPr>
              <w:jc w:val="center"/>
            </w:pPr>
            <w:r w:rsidRPr="00C268C9">
              <w:t>13.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782829" w:rsidP="0078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едно гише </w:t>
            </w:r>
            <w:r w:rsidR="00F33BA3">
              <w:rPr>
                <w:sz w:val="20"/>
                <w:szCs w:val="20"/>
              </w:rPr>
              <w:t xml:space="preserve">препратен от Областна управа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"Пускане на животни - крави, телета и бикове, да се разхождат свободно в с. Бръшлян, при се нанасят сериозни поражения на имуществото и околната среда."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782829" w:rsidRDefault="00782829" w:rsidP="0049674C">
            <w:pPr>
              <w:ind w:left="34" w:right="175"/>
              <w:jc w:val="center"/>
            </w:pPr>
            <w:r w:rsidRPr="00782829">
              <w:t>ОДБХ</w:t>
            </w:r>
          </w:p>
          <w:p w:rsidR="00782829" w:rsidRPr="00C268C9" w:rsidRDefault="00782829" w:rsidP="0049674C">
            <w:pPr>
              <w:ind w:left="34" w:right="175"/>
              <w:jc w:val="center"/>
              <w:rPr>
                <w:color w:val="FF0000"/>
              </w:rPr>
            </w:pPr>
            <w:r w:rsidRPr="00782829">
              <w:t>ОД</w:t>
            </w:r>
            <w:bookmarkStart w:id="0" w:name="_GoBack"/>
            <w:bookmarkEnd w:id="0"/>
            <w:r w:rsidRPr="00782829">
              <w:t>“Земеделие“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78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Извън компетенциите на РИОСВ</w:t>
            </w:r>
            <w:r w:rsidR="00F33BA3">
              <w:rPr>
                <w:sz w:val="20"/>
                <w:szCs w:val="20"/>
              </w:rPr>
              <w:t> </w:t>
            </w:r>
          </w:p>
        </w:tc>
      </w:tr>
      <w:tr w:rsidR="00F33BA3" w:rsidRPr="00C268C9" w:rsidTr="00A2420A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A569C5">
            <w:pPr>
              <w:jc w:val="center"/>
            </w:pPr>
            <w:r w:rsidRPr="00C268C9">
              <w:t>14.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ел. поща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5A2146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Сигнал </w:t>
            </w:r>
            <w:r w:rsidR="00F33BA3">
              <w:rPr>
                <w:sz w:val="20"/>
                <w:szCs w:val="20"/>
              </w:rPr>
              <w:t xml:space="preserve">за обгазяна на жилищен блок №116 кв. Лазур  от пункт за годишни технически прегледи.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800272" w:rsidP="00A569C5">
            <w:pPr>
              <w:jc w:val="center"/>
            </w:pPr>
            <w:r>
              <w:t>РИОСВ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5A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Извършена е проверка на място. Обекта преставлава пункт за технически прегледи на автомобили, намиращ се на партерния етаж на 4 етажна жилищна кооперация  В пункта се извършват технически прегледи, диагностика, регулиране на фарове. В момента на проверката не се извършват прегледи. Изградена е  аспирационна система, която не е свързана със сградата.  В едната част от халето се осъществява автосервизна дейност. Не са представени работни листи за класификация на отпадъции отчетна книга за отпадъци. </w:t>
            </w:r>
            <w:r w:rsidR="005A2146">
              <w:rPr>
                <w:sz w:val="20"/>
                <w:szCs w:val="20"/>
              </w:rPr>
              <w:t xml:space="preserve">Дадени са предписания </w:t>
            </w:r>
            <w:r w:rsidR="005A2146" w:rsidRPr="005A2146">
              <w:rPr>
                <w:sz w:val="20"/>
                <w:szCs w:val="20"/>
              </w:rPr>
              <w:t>да се класифицират генерираните от дейността отпадъци</w:t>
            </w:r>
            <w:r w:rsidR="005A2146">
              <w:rPr>
                <w:sz w:val="20"/>
                <w:szCs w:val="20"/>
              </w:rPr>
              <w:t xml:space="preserve"> и </w:t>
            </w:r>
            <w:r w:rsidR="005A2146" w:rsidRPr="005A2146">
              <w:rPr>
                <w:sz w:val="20"/>
                <w:szCs w:val="20"/>
              </w:rPr>
              <w:t xml:space="preserve">                                                                                       . да се внесе за заверка в РИОСВ - Бургас отчетна книга по Приложение №1 към чл. 7, т.1 от Наредба № 1/04.06.2014 г.</w:t>
            </w:r>
          </w:p>
        </w:tc>
      </w:tr>
      <w:tr w:rsidR="00F33BA3" w:rsidRPr="00C268C9" w:rsidTr="00EF344B">
        <w:trPr>
          <w:trHeight w:val="7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EF344B" w:rsidRDefault="00F33BA3" w:rsidP="00A569C5">
            <w:pPr>
              <w:jc w:val="center"/>
            </w:pPr>
            <w:r w:rsidRPr="00EF344B">
              <w:t>15.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EF344B" w:rsidRDefault="00F33BA3">
            <w:pPr>
              <w:jc w:val="center"/>
              <w:rPr>
                <w:sz w:val="20"/>
                <w:szCs w:val="20"/>
              </w:rPr>
            </w:pPr>
            <w:r w:rsidRPr="00EF344B">
              <w:rPr>
                <w:sz w:val="20"/>
                <w:szCs w:val="20"/>
              </w:rPr>
              <w:t>21.5.2019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EF344B" w:rsidRDefault="00F33BA3">
            <w:pPr>
              <w:jc w:val="center"/>
              <w:rPr>
                <w:sz w:val="20"/>
                <w:szCs w:val="20"/>
              </w:rPr>
            </w:pPr>
            <w:r w:rsidRPr="00EF344B">
              <w:rPr>
                <w:sz w:val="20"/>
                <w:szCs w:val="20"/>
              </w:rPr>
              <w:t>ел. поща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EF344B" w:rsidRDefault="005A2146" w:rsidP="00DA7C46">
            <w:pPr>
              <w:rPr>
                <w:sz w:val="20"/>
                <w:szCs w:val="20"/>
              </w:rPr>
            </w:pPr>
            <w:r w:rsidRPr="00EF344B">
              <w:rPr>
                <w:sz w:val="20"/>
                <w:szCs w:val="20"/>
              </w:rPr>
              <w:t xml:space="preserve">Извършване </w:t>
            </w:r>
            <w:r w:rsidR="00F33BA3" w:rsidRPr="00EF344B">
              <w:rPr>
                <w:sz w:val="20"/>
                <w:szCs w:val="20"/>
              </w:rPr>
              <w:t>на ремонтни дейности и годишни технически прегледи в партера на жилищна кооперация, при което кооперацията се обгазява, изхвърлят се нерегламентирано отпадъци от дейността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EF344B" w:rsidRDefault="00800272" w:rsidP="00A569C5">
            <w:pPr>
              <w:jc w:val="center"/>
            </w:pPr>
            <w:r w:rsidRPr="00EF344B">
              <w:t>РИОСВ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EF344B" w:rsidRDefault="00F33BA3" w:rsidP="002831B3">
            <w:pPr>
              <w:rPr>
                <w:sz w:val="20"/>
                <w:szCs w:val="20"/>
              </w:rPr>
            </w:pPr>
            <w:r w:rsidRPr="00EF344B">
              <w:rPr>
                <w:sz w:val="20"/>
                <w:szCs w:val="20"/>
              </w:rPr>
              <w:t>Проверкта на място констатира, че на посочения в жалбата адрес не се извършва нерегламентирано авто-ремонтна дейност. За помещението е издадено удостоверение за въвеждане в експлоатация № 194/04.07.2005 год</w:t>
            </w:r>
            <w:r w:rsidRPr="00EF344B">
              <w:rPr>
                <w:color w:val="FF0000"/>
                <w:sz w:val="20"/>
                <w:szCs w:val="20"/>
              </w:rPr>
              <w:t xml:space="preserve">., </w:t>
            </w:r>
            <w:r w:rsidRPr="00EF344B">
              <w:rPr>
                <w:sz w:val="20"/>
                <w:szCs w:val="20"/>
              </w:rPr>
              <w:t>но документация</w:t>
            </w:r>
            <w:r w:rsidR="00EF344B" w:rsidRPr="00EF344B">
              <w:rPr>
                <w:sz w:val="20"/>
                <w:szCs w:val="20"/>
              </w:rPr>
              <w:t>та</w:t>
            </w:r>
            <w:r w:rsidRPr="00EF344B">
              <w:rPr>
                <w:sz w:val="20"/>
                <w:szCs w:val="20"/>
              </w:rPr>
              <w:t xml:space="preserve"> не разрешава извършване на дейността в помещението. В момента на проверкатае </w:t>
            </w:r>
            <w:r w:rsidR="002831B3" w:rsidRPr="00EF344B">
              <w:rPr>
                <w:sz w:val="20"/>
                <w:szCs w:val="20"/>
              </w:rPr>
              <w:t xml:space="preserve">е </w:t>
            </w:r>
            <w:r w:rsidRPr="00EF344B">
              <w:rPr>
                <w:sz w:val="20"/>
                <w:szCs w:val="20"/>
              </w:rPr>
              <w:t>констатирано наличие на образуван отпадък - черни метали около 15 бр</w:t>
            </w:r>
            <w:r w:rsidR="002831B3" w:rsidRPr="00EF344B">
              <w:rPr>
                <w:sz w:val="20"/>
                <w:szCs w:val="20"/>
              </w:rPr>
              <w:t xml:space="preserve">. </w:t>
            </w:r>
            <w:r w:rsidRPr="00EF344B">
              <w:rPr>
                <w:sz w:val="20"/>
                <w:szCs w:val="20"/>
              </w:rPr>
              <w:t xml:space="preserve"> </w:t>
            </w:r>
            <w:r w:rsidR="002831B3" w:rsidRPr="00EF344B">
              <w:rPr>
                <w:sz w:val="20"/>
                <w:szCs w:val="20"/>
              </w:rPr>
              <w:t>Дадено е предписание незабавно да се преустанови автосервизната дейност на обекта.</w:t>
            </w:r>
          </w:p>
        </w:tc>
      </w:tr>
      <w:tr w:rsidR="00F33BA3" w:rsidRPr="00C268C9" w:rsidTr="00477FE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A569C5">
            <w:pPr>
              <w:jc w:val="center"/>
            </w:pPr>
            <w:r w:rsidRPr="00C268C9">
              <w:t>16.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15.5.2019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ел. поща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477FEA" w:rsidP="00DA7C46">
            <w:pPr>
              <w:rPr>
                <w:color w:val="000000"/>
                <w:sz w:val="20"/>
                <w:szCs w:val="20"/>
              </w:rPr>
            </w:pPr>
            <w:r w:rsidRPr="00477FEA">
              <w:rPr>
                <w:sz w:val="20"/>
                <w:szCs w:val="20"/>
              </w:rPr>
              <w:t>Д</w:t>
            </w:r>
            <w:r w:rsidR="00F33BA3" w:rsidRPr="00477FEA">
              <w:rPr>
                <w:sz w:val="20"/>
                <w:szCs w:val="20"/>
              </w:rPr>
              <w:t xml:space="preserve">еейността на предприятие за преработка на птиче месо в с. Чубра, община Сунгурларе.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800272" w:rsidP="00800272">
            <w:pPr>
              <w:jc w:val="center"/>
              <w:rPr>
                <w:color w:val="FF0000"/>
              </w:rPr>
            </w:pPr>
            <w:r>
              <w:t>РИОСВ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D15F55" w:rsidP="00D15F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Извършена е проверка на място. </w:t>
            </w:r>
            <w:r w:rsidR="00F33BA3">
              <w:rPr>
                <w:color w:val="000000"/>
                <w:sz w:val="20"/>
                <w:szCs w:val="20"/>
              </w:rPr>
              <w:t xml:space="preserve">В момента работи само предприятието за производство на преработен животниски протеин (непредназаначен за хора) със 100% натоварване. Предприятието работи при необходимост и в събота и неделя. Нощно време </w:t>
            </w:r>
            <w:r w:rsidR="00F33BA3">
              <w:rPr>
                <w:color w:val="000000"/>
                <w:sz w:val="20"/>
                <w:szCs w:val="20"/>
              </w:rPr>
              <w:lastRenderedPageBreak/>
              <w:t xml:space="preserve">дейност не се извършва.  Месопреработветелното предприятие не работи. </w:t>
            </w:r>
            <w:r w:rsidR="00F33BA3">
              <w:rPr>
                <w:color w:val="000000"/>
                <w:sz w:val="20"/>
                <w:szCs w:val="20"/>
              </w:rPr>
              <w:br/>
              <w:t xml:space="preserve">Извършен е оглед на производствената площадка и цеха за производство на преработен животниски протеин. Деструктурът  е в нормален технологичен режим със 100% натоварване. Газовете отделяни при работата на деструктура се отвеждат към система от улавящи и пречистващи съоръжения, които завършват с биофилтър за улавяне на неприятните миризми. При проверката биофилтъра се оросява. В района около деструктура е усетена неприятна миризма. Страничните животински продукти (СЖП) се доставят до предприятието с хладилни камиони и се прехвърлят в хладилни камери. Последно СЖП са били доставени на 19.05.2019 г. </w:t>
            </w:r>
            <w:r w:rsidR="00F33BA3">
              <w:rPr>
                <w:color w:val="000000"/>
                <w:sz w:val="20"/>
                <w:szCs w:val="20"/>
              </w:rPr>
              <w:br/>
              <w:t>Извършен е обход извън производствената площадака до първите къщи на с. Чубра. При обхода не са констатирани миризми специфични за дейнноста на „Ависпал“ ООД. Вятър</w:t>
            </w:r>
            <w:r>
              <w:rPr>
                <w:color w:val="000000"/>
                <w:sz w:val="20"/>
                <w:szCs w:val="20"/>
              </w:rPr>
              <w:t xml:space="preserve">ът </w:t>
            </w:r>
            <w:r w:rsidR="00F33BA3">
              <w:rPr>
                <w:color w:val="000000"/>
                <w:sz w:val="20"/>
                <w:szCs w:val="20"/>
              </w:rPr>
              <w:t xml:space="preserve">духа в посока кам селото.  </w:t>
            </w:r>
          </w:p>
        </w:tc>
      </w:tr>
      <w:tr w:rsidR="00F33BA3" w:rsidRPr="00C268C9" w:rsidTr="00477F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A569C5">
            <w:pPr>
              <w:jc w:val="center"/>
            </w:pPr>
            <w:r w:rsidRPr="00C268C9">
              <w:lastRenderedPageBreak/>
              <w:t>17.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едно гише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F2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съседство на частен имот, собственост на жалбоподателя, минава канал за отпадни води, който не функционира нормално и е запушен от строителни и пластмасови отпадъци, поради което има неприятна миризма и същият е развъдник на комари и зарази.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800272" w:rsidP="00800272">
            <w:pPr>
              <w:jc w:val="center"/>
            </w:pPr>
            <w:r>
              <w:t>РИОСВ</w:t>
            </w:r>
          </w:p>
          <w:p w:rsidR="00800272" w:rsidRPr="00C268C9" w:rsidRDefault="00800272" w:rsidP="00800272">
            <w:pPr>
              <w:jc w:val="center"/>
            </w:pPr>
            <w:r>
              <w:t>ОБЩИНА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F2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момента на проверката около канала няма налични отпадъци. По данни на жалбоподателя, тя лично е почистила отпадъците.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br/>
              <w:t xml:space="preserve">Установи се, че по цялото протежение каналът е силно обрасъл с растителност. Във видимите и достъпни участъци на канала се констатира, че водата тече със слаб отток, като в участъка, граничещ с имота на жалбоподателя той е открит и се получава застояване на водата, която няма вид и мирис на битово-фекална. При проверката нивото на водата в канала е ниско, не е констатирано преливане на води от него към прилежащите имоти. </w:t>
            </w:r>
            <w:r w:rsidR="00FF2CB9">
              <w:rPr>
                <w:sz w:val="20"/>
                <w:szCs w:val="20"/>
              </w:rPr>
              <w:t xml:space="preserve">Дадени са предписания </w:t>
            </w:r>
            <w:r w:rsidR="00FF2CB9" w:rsidRPr="00FF2CB9">
              <w:rPr>
                <w:sz w:val="20"/>
                <w:szCs w:val="20"/>
              </w:rPr>
              <w:t xml:space="preserve">община </w:t>
            </w:r>
            <w:r w:rsidR="00FF2CB9">
              <w:rPr>
                <w:sz w:val="20"/>
                <w:szCs w:val="20"/>
              </w:rPr>
              <w:t>д</w:t>
            </w:r>
            <w:r w:rsidR="00FF2CB9" w:rsidRPr="00FF2CB9">
              <w:rPr>
                <w:sz w:val="20"/>
                <w:szCs w:val="20"/>
              </w:rPr>
              <w:t>а се предприемат действия по почистване на канала от растителност и осигуряване на нормалната му пр</w:t>
            </w:r>
            <w:r w:rsidR="00FF2CB9">
              <w:rPr>
                <w:sz w:val="20"/>
                <w:szCs w:val="20"/>
              </w:rPr>
              <w:t>оводимост, и д</w:t>
            </w:r>
            <w:r w:rsidR="00FF2CB9" w:rsidRPr="00FF2CB9">
              <w:rPr>
                <w:sz w:val="20"/>
                <w:szCs w:val="20"/>
              </w:rPr>
              <w:t xml:space="preserve">а се извършва регулярно почистване </w:t>
            </w:r>
            <w:r w:rsidR="00FF2CB9" w:rsidRPr="00477FEA">
              <w:rPr>
                <w:sz w:val="20"/>
                <w:szCs w:val="20"/>
              </w:rPr>
              <w:t xml:space="preserve">на населеното място </w:t>
            </w:r>
            <w:r w:rsidR="00FF2CB9" w:rsidRPr="00FF2CB9">
              <w:rPr>
                <w:sz w:val="20"/>
                <w:szCs w:val="20"/>
              </w:rPr>
              <w:t>с цел недопускане на замърсявания с отпадъци.</w:t>
            </w:r>
          </w:p>
        </w:tc>
      </w:tr>
      <w:tr w:rsidR="00F33BA3" w:rsidRPr="00C268C9" w:rsidTr="00477F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A569C5">
            <w:pPr>
              <w:jc w:val="center"/>
            </w:pPr>
            <w:r w:rsidRPr="00C268C9">
              <w:t>18.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37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Намерена птица в кв."Сарафово", гр. Бургас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800272" w:rsidP="00800272">
            <w:pPr>
              <w:jc w:val="center"/>
            </w:pPr>
            <w:r>
              <w:t>РИОСВ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F33BA3" w:rsidP="007D3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от вида селска лястовица</w:t>
            </w:r>
            <w:r w:rsidR="007D309C">
              <w:rPr>
                <w:sz w:val="20"/>
                <w:szCs w:val="20"/>
              </w:rPr>
              <w:t>, мл</w:t>
            </w:r>
            <w:r>
              <w:rPr>
                <w:sz w:val="20"/>
                <w:szCs w:val="20"/>
              </w:rPr>
              <w:t>ада</w:t>
            </w:r>
            <w:r w:rsidR="007D309C">
              <w:rPr>
                <w:sz w:val="20"/>
                <w:szCs w:val="20"/>
              </w:rPr>
              <w:t>, н</w:t>
            </w:r>
            <w:r>
              <w:rPr>
                <w:sz w:val="20"/>
                <w:szCs w:val="20"/>
              </w:rPr>
              <w:t>е може да лети има липсващо опашно перо. На основание чл.39, ал.2, т.2 от ЗБР е заведена за преглед във вет.клиника, след което се установи, че има удар на главата и отток на белите дробове, вследствие на което умира</w:t>
            </w:r>
          </w:p>
        </w:tc>
      </w:tr>
      <w:tr w:rsidR="00F33BA3" w:rsidRPr="00C268C9" w:rsidTr="00477FEA">
        <w:trPr>
          <w:trHeight w:val="1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A569C5">
            <w:pPr>
              <w:jc w:val="center"/>
            </w:pPr>
            <w:r w:rsidRPr="00C268C9">
              <w:lastRenderedPageBreak/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37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Намерена птица - лястовица с пръстен, кв."Сарафово", гр. Бургас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B01055" w:rsidRDefault="00800272" w:rsidP="00800272">
            <w:pPr>
              <w:jc w:val="center"/>
            </w:pPr>
            <w:r>
              <w:t>РИОСВ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F33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от вида селска лястовица. В безпомощно състояние със счупено крило, почти липсващо-държи се на тънка кожа в горната си част. На основание чл.39, ал.2, т.2 от ЗБР е транспортирана до вет.клиника за лечение. По време на  придвижването и до там птицата умира.</w:t>
            </w:r>
          </w:p>
        </w:tc>
      </w:tr>
      <w:tr w:rsidR="00F33BA3" w:rsidRPr="00C268C9" w:rsidTr="00477F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9D19AA">
            <w:pPr>
              <w:jc w:val="center"/>
            </w:pPr>
            <w:r w:rsidRPr="00C268C9"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135EE7" w:rsidP="00DA7C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F33BA3">
              <w:rPr>
                <w:color w:val="000000"/>
                <w:sz w:val="20"/>
                <w:szCs w:val="20"/>
              </w:rPr>
              <w:t>тро</w:t>
            </w:r>
            <w:r>
              <w:rPr>
                <w:color w:val="000000"/>
                <w:sz w:val="20"/>
                <w:szCs w:val="20"/>
              </w:rPr>
              <w:t>ителство в м. "Кладери", земл. н</w:t>
            </w:r>
            <w:r w:rsidR="00F33BA3">
              <w:rPr>
                <w:color w:val="000000"/>
                <w:sz w:val="20"/>
                <w:szCs w:val="20"/>
              </w:rPr>
              <w:t>а с. Баня, общ. Несебър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800272" w:rsidP="00800272">
            <w:pPr>
              <w:jc w:val="center"/>
              <w:rPr>
                <w:rFonts w:eastAsia="Times New Roman"/>
              </w:rPr>
            </w:pPr>
            <w:r>
              <w:t>РИОСВ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A" w:rsidRDefault="00F33B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Извършва се строителство на път, съгласуван с писмо с изх. №877(1)/04.04.2019, посл. Реш. </w:t>
            </w:r>
            <w:r w:rsidR="00A644F2"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 xml:space="preserve">а поравка на очевидна фактическа грешка № ПД-877/20.05.2019. При изграждане на пътя са обособени отбивки  от пътя към съседни имоти, както и уширения за прилежащи паркинги за успоредно паркиране. Частично са изградени тротоари. Установи се заравняване в ПИ с ид. 27454.23.72, 27454.23.76 и 27454.23.95 по КК на с Емона. в имотите липсва строителна техника. </w:t>
            </w:r>
          </w:p>
          <w:p w:rsidR="00F33BA3" w:rsidRDefault="00F33BA3" w:rsidP="00A644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ПИ с ид. 27454.23.95 има заявенпо  ИП с вх. № 345/12.02.2018 г. за "Изграждане на паркинг и монтиране на павилион, за което РИОС</w:t>
            </w:r>
            <w:r w:rsidR="00A644F2">
              <w:rPr>
                <w:color w:val="000000"/>
                <w:sz w:val="20"/>
                <w:szCs w:val="20"/>
              </w:rPr>
              <w:t>В - Бургас се е произнесъл, че п</w:t>
            </w:r>
            <w:r>
              <w:rPr>
                <w:color w:val="000000"/>
                <w:sz w:val="20"/>
                <w:szCs w:val="20"/>
              </w:rPr>
              <w:t>одлежи на ПрОВОС.Процедурата не е завършена</w:t>
            </w:r>
          </w:p>
        </w:tc>
      </w:tr>
      <w:tr w:rsidR="00F33BA3" w:rsidRPr="00C268C9" w:rsidTr="00477F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5125DA">
            <w:pPr>
              <w:jc w:val="center"/>
            </w:pPr>
            <w:r w:rsidRPr="00C268C9"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F33BA3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Труп на делфин без опашка в кк Слънчев бряг, плажа пред хотел "Чайка", община Несебър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72" w:rsidRDefault="00800272" w:rsidP="00800272">
            <w:pPr>
              <w:jc w:val="center"/>
            </w:pPr>
            <w:r>
              <w:t>РИОСВ</w:t>
            </w:r>
          </w:p>
          <w:p w:rsidR="00F33BA3" w:rsidRPr="00C268C9" w:rsidRDefault="00800272" w:rsidP="00800272">
            <w:pPr>
              <w:jc w:val="center"/>
            </w:pPr>
            <w:r>
              <w:t>ОБЩИНА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F33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Проверката е извършена от Община Несебър, въз основа на издадено радрешително от МОСВ. Трупът е бил навътре във водата и не е било възможно да се вземат биометрични данни.  </w:t>
            </w:r>
          </w:p>
        </w:tc>
      </w:tr>
      <w:tr w:rsidR="00F33BA3" w:rsidRPr="00C268C9" w:rsidTr="00477F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5125DA">
            <w:pPr>
              <w:jc w:val="center"/>
            </w:pPr>
            <w:r w:rsidRPr="00C268C9"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F33BA3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Бедстващ защитен животински вид - таралеж-5 бр. (майка -умряла и 4 бебета) в к-с Славейков, бл.414, вх.8, гр. Бургас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72" w:rsidRDefault="00800272" w:rsidP="00800272">
            <w:pPr>
              <w:jc w:val="center"/>
            </w:pPr>
            <w:r>
              <w:t>РИОСВ</w:t>
            </w:r>
          </w:p>
          <w:p w:rsidR="00F33BA3" w:rsidRPr="00C268C9" w:rsidRDefault="00F33BA3" w:rsidP="0080027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F33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Майката е умряла. Малките са новородени, поради липса на храна и топлина, неясно от колко вр., две от тях също са умрели, а оцелелите други две са настанени за доотглеждане във вет.клиника.</w:t>
            </w:r>
          </w:p>
        </w:tc>
      </w:tr>
      <w:tr w:rsidR="00F33BA3" w:rsidRPr="00C268C9" w:rsidTr="00477F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5125DA">
            <w:pPr>
              <w:jc w:val="center"/>
            </w:pPr>
            <w: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20.5.2019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F33BA3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Бедстващ защитен вид птица - бързолет, намерена на земята в кв.Меден рудник, бл.414, вх.8, гр. Бургас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800272" w:rsidP="00800272">
            <w:pPr>
              <w:jc w:val="center"/>
            </w:pPr>
            <w:r>
              <w:t>РИОСВ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F33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от вида черен бързолет. В безпомощно състояние със счупено крило, почти липсващо. На основание чл.39, ал.2, т.2 от ЗБР е транспортирана до вет.клиника за лечение. По време на  придвижването и до там птицата умира.</w:t>
            </w:r>
          </w:p>
        </w:tc>
      </w:tr>
      <w:tr w:rsidR="00F33BA3" w:rsidRPr="00C268C9" w:rsidTr="00477F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3BA3" w:rsidP="00F93D16">
            <w:pPr>
              <w:jc w:val="center"/>
            </w:pPr>
            <w: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20.5.2019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F33BA3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Труп на делфин - южен плаж - Несебър, на 200 м. от скалите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72" w:rsidRDefault="00800272" w:rsidP="00800272">
            <w:pPr>
              <w:jc w:val="center"/>
            </w:pPr>
            <w:r>
              <w:t>РИОСВ</w:t>
            </w:r>
          </w:p>
          <w:p w:rsidR="00F33BA3" w:rsidRPr="00C268C9" w:rsidRDefault="00800272" w:rsidP="00800272">
            <w:pPr>
              <w:jc w:val="center"/>
            </w:pPr>
            <w:r>
              <w:t>ОБЩИНА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F33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Проверката е извършена от Община Несебър, въз основа на издадено радрешително от МОСВ. Трупът не е</w:t>
            </w:r>
            <w:r w:rsidR="00477F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намерен.  </w:t>
            </w:r>
          </w:p>
        </w:tc>
      </w:tr>
      <w:tr w:rsidR="00F33BA3" w:rsidRPr="00C268C9" w:rsidTr="00F304AE">
        <w:trPr>
          <w:trHeight w:val="10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93D16">
            <w:pPr>
              <w:jc w:val="center"/>
            </w:pPr>
            <w: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0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17287D" w:rsidRDefault="00F304AE" w:rsidP="00F304A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„ </w:t>
            </w:r>
            <w:r w:rsidRPr="00F304AE">
              <w:rPr>
                <w:sz w:val="20"/>
                <w:szCs w:val="20"/>
              </w:rPr>
              <w:t>Алупласт Дебелт</w:t>
            </w:r>
            <w:r>
              <w:rPr>
                <w:sz w:val="20"/>
                <w:szCs w:val="20"/>
              </w:rPr>
              <w:t>“</w:t>
            </w:r>
            <w:r w:rsidRPr="00F304AE">
              <w:rPr>
                <w:sz w:val="20"/>
                <w:szCs w:val="20"/>
              </w:rPr>
              <w:t xml:space="preserve"> използва земеделски земи за депо на изкопни материали от строителството на техните сгради.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F304AE" w:rsidP="00800272">
            <w:pPr>
              <w:jc w:val="center"/>
            </w:pPr>
            <w:r>
              <w:t>ОБЩИНА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F304AE" w:rsidRPr="00F304AE">
              <w:rPr>
                <w:sz w:val="20"/>
                <w:szCs w:val="20"/>
              </w:rPr>
              <w:t>Сигналът не е от компетенциите на РИОСВ Бургас.</w:t>
            </w:r>
          </w:p>
        </w:tc>
      </w:tr>
      <w:tr w:rsidR="00F33BA3" w:rsidRPr="00C268C9" w:rsidTr="00F30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93D16">
            <w:pPr>
              <w:jc w:val="center"/>
            </w:pPr>
            <w: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22.5.2019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Pr="00A644F2" w:rsidRDefault="00F33BA3" w:rsidP="00DA7C46">
            <w:pPr>
              <w:rPr>
                <w:sz w:val="20"/>
                <w:szCs w:val="20"/>
              </w:rPr>
            </w:pPr>
            <w:r w:rsidRPr="00A644F2">
              <w:rPr>
                <w:sz w:val="20"/>
                <w:szCs w:val="20"/>
              </w:rPr>
              <w:t xml:space="preserve">кк Слънчев бряг, плажа пред хотел "Еврика </w:t>
            </w:r>
            <w:r w:rsidRPr="00A644F2">
              <w:rPr>
                <w:sz w:val="20"/>
                <w:szCs w:val="20"/>
              </w:rPr>
              <w:lastRenderedPageBreak/>
              <w:t>бийч",  община  Несебър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6D" w:rsidRPr="00A644F2" w:rsidRDefault="00B8366D" w:rsidP="00B8366D">
            <w:pPr>
              <w:jc w:val="center"/>
            </w:pPr>
            <w:r w:rsidRPr="00A644F2">
              <w:lastRenderedPageBreak/>
              <w:t>РИОСВ</w:t>
            </w:r>
          </w:p>
          <w:p w:rsidR="00F33BA3" w:rsidRPr="00A644F2" w:rsidRDefault="00B8366D" w:rsidP="00B8366D">
            <w:pPr>
              <w:jc w:val="center"/>
            </w:pPr>
            <w:r w:rsidRPr="00A644F2">
              <w:lastRenderedPageBreak/>
              <w:t>ОБЩИНА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Pr="00A644F2" w:rsidRDefault="00F33BA3">
            <w:pPr>
              <w:rPr>
                <w:sz w:val="20"/>
                <w:szCs w:val="20"/>
              </w:rPr>
            </w:pPr>
            <w:r w:rsidRPr="00A644F2">
              <w:rPr>
                <w:sz w:val="20"/>
                <w:szCs w:val="20"/>
              </w:rPr>
              <w:lastRenderedPageBreak/>
              <w:t xml:space="preserve">Проверката е извършена от Община Несебър, въз </w:t>
            </w:r>
            <w:r w:rsidRPr="00A644F2">
              <w:rPr>
                <w:sz w:val="20"/>
                <w:szCs w:val="20"/>
              </w:rPr>
              <w:lastRenderedPageBreak/>
              <w:t xml:space="preserve">основа на издадено радрешително от МОСВ. На 20 е бил във водата навътре, и на 21 морето го изхвърлило отново пред др.хотел. Афала, мъжки, 234 см. В напреднала фаза разлагане. Липсва опашката. </w:t>
            </w:r>
            <w:r w:rsidRPr="00A644F2">
              <w:rPr>
                <w:bCs/>
                <w:sz w:val="20"/>
                <w:szCs w:val="20"/>
              </w:rPr>
              <w:t>Идентичен със С-116</w:t>
            </w:r>
          </w:p>
        </w:tc>
      </w:tr>
      <w:tr w:rsidR="00F33BA3" w:rsidRPr="00C268C9" w:rsidTr="00F30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93D16">
            <w:pPr>
              <w:jc w:val="center"/>
            </w:pPr>
            <w:r>
              <w:lastRenderedPageBreak/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22.5.2019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региона на морското училище Бургас има резервоари с мазут, от които вечер се носи неприятна миризма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6D" w:rsidRDefault="00B8366D" w:rsidP="00B8366D">
            <w:pPr>
              <w:jc w:val="center"/>
            </w:pPr>
          </w:p>
          <w:p w:rsidR="00B8366D" w:rsidRDefault="00B8366D" w:rsidP="00B8366D">
            <w:pPr>
              <w:jc w:val="center"/>
            </w:pPr>
            <w:r>
              <w:t>РИОСВ</w:t>
            </w:r>
          </w:p>
          <w:p w:rsidR="00F33BA3" w:rsidRPr="00C268C9" w:rsidRDefault="00F33BA3" w:rsidP="00B8366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Извършена е проверка на място в района на Професионална гимназияпо морско корабоплаване и риболов. Не е констатирано наличие на действащи резервоари в региона. Не се усеща разпространение на неприятни миризми.</w:t>
            </w:r>
          </w:p>
        </w:tc>
      </w:tr>
      <w:tr w:rsidR="00F33BA3" w:rsidRPr="00C268C9" w:rsidTr="00F30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93D16">
            <w:pPr>
              <w:jc w:val="center"/>
            </w:pPr>
            <w: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F91E63" w:rsidRDefault="00F33BA3">
            <w:pPr>
              <w:jc w:val="center"/>
              <w:rPr>
                <w:sz w:val="20"/>
                <w:szCs w:val="20"/>
              </w:rPr>
            </w:pPr>
            <w:r w:rsidRPr="00F91E63">
              <w:rPr>
                <w:sz w:val="20"/>
                <w:szCs w:val="20"/>
              </w:rPr>
              <w:t>23.5.2019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F91E63" w:rsidRDefault="00F33BA3">
            <w:pPr>
              <w:jc w:val="center"/>
              <w:rPr>
                <w:sz w:val="20"/>
                <w:szCs w:val="20"/>
              </w:rPr>
            </w:pPr>
            <w:r w:rsidRPr="00F91E63">
              <w:rPr>
                <w:sz w:val="20"/>
                <w:szCs w:val="20"/>
              </w:rPr>
              <w:t>едно гише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F91E63" w:rsidRDefault="00F91E63" w:rsidP="00DA7C46">
            <w:pPr>
              <w:rPr>
                <w:sz w:val="20"/>
                <w:szCs w:val="20"/>
              </w:rPr>
            </w:pPr>
            <w:r w:rsidRPr="00F91E63">
              <w:rPr>
                <w:sz w:val="20"/>
                <w:szCs w:val="20"/>
              </w:rPr>
              <w:t>З</w:t>
            </w:r>
            <w:r w:rsidR="00F33BA3" w:rsidRPr="00F91E63">
              <w:rPr>
                <w:sz w:val="20"/>
                <w:szCs w:val="20"/>
              </w:rPr>
              <w:t>амърсяване на води, нарушена цялост на контейнер за отпадъци, замърсяване на въздуха от изгаряне на отпадъци с цел отопление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6D" w:rsidRDefault="00B8366D" w:rsidP="00B8366D">
            <w:pPr>
              <w:jc w:val="center"/>
            </w:pPr>
            <w:r>
              <w:t>РИОСВ</w:t>
            </w:r>
          </w:p>
          <w:p w:rsidR="00F33BA3" w:rsidRPr="00F91E63" w:rsidRDefault="00B8366D" w:rsidP="00B8366D">
            <w:pPr>
              <w:jc w:val="center"/>
            </w:pPr>
            <w:r>
              <w:t>ОБЩИНА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F91E63" w:rsidRDefault="00F304AE" w:rsidP="00F304AE">
            <w:pPr>
              <w:rPr>
                <w:sz w:val="20"/>
                <w:szCs w:val="20"/>
              </w:rPr>
            </w:pPr>
            <w:r w:rsidRPr="00F304AE">
              <w:rPr>
                <w:sz w:val="20"/>
                <w:szCs w:val="20"/>
              </w:rPr>
              <w:t>Не е констатирано изтичане и заустване на отпадъчни битово - фекални води.   При проверката е установено, че чрез бетоновия колектор, изведен към канала, се отвеждат както дъждовни и повърхностни води (от чешми в населеното място и водосборни дерета), така и отпадъчни води от изграден преливник на битово - фекалната канализация .  При аварийни ситуации - проливни валежи и/или запушване на канализационната мрежа, от преливника в шахтата изтичат битово - фекални отпадъчни води, които след смесване с повърхностните и дъждовните води, достигат до бетоновия колектор и се заустват в канала за повърхностни и дъждовни води. След профилактика на канализационната мрежа и възстановяване на нормалната й проводимост, преливането на отпадъчни води от аварийния преливник  се преустановява. Пластмасовият контейнер за събиране на битови отпадъци, разположен срещу блока на жалбоподателката е с нарушена цялост. Същият ще бъде подменен от Община М.Търново, за което  от РИОСВ - Бургас ще бъде осъществен последващ контрол.При проверката не е констатирано изгаряне на отпадъци. В сградата, вкоято се помещават работниците, ангажирани с почистването на населеното място няма отопление. РИОСВ -Бургас ще извърши проверка през отоплителния сезон за преценка на действителната обстановка.</w:t>
            </w:r>
          </w:p>
        </w:tc>
      </w:tr>
      <w:tr w:rsidR="00F33BA3" w:rsidRPr="00C268C9" w:rsidTr="00F30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93D16">
            <w:pPr>
              <w:jc w:val="center"/>
            </w:pPr>
            <w: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F91E63" w:rsidRDefault="00F33BA3">
            <w:pPr>
              <w:jc w:val="center"/>
              <w:rPr>
                <w:sz w:val="20"/>
                <w:szCs w:val="20"/>
              </w:rPr>
            </w:pPr>
            <w:r w:rsidRPr="00F91E63">
              <w:rPr>
                <w:sz w:val="20"/>
                <w:szCs w:val="20"/>
              </w:rPr>
              <w:t xml:space="preserve">24.04.2019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F91E63" w:rsidRDefault="00F33BA3">
            <w:pPr>
              <w:jc w:val="center"/>
              <w:rPr>
                <w:sz w:val="20"/>
                <w:szCs w:val="20"/>
              </w:rPr>
            </w:pPr>
            <w:r w:rsidRPr="00F91E63">
              <w:rPr>
                <w:sz w:val="20"/>
                <w:szCs w:val="20"/>
              </w:rPr>
              <w:t>едно гише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F91E63" w:rsidRDefault="00F91E63" w:rsidP="00DA7C46">
            <w:pPr>
              <w:rPr>
                <w:sz w:val="20"/>
                <w:szCs w:val="20"/>
              </w:rPr>
            </w:pPr>
            <w:r w:rsidRPr="00F91E63">
              <w:rPr>
                <w:sz w:val="20"/>
                <w:szCs w:val="20"/>
              </w:rPr>
              <w:t>И</w:t>
            </w:r>
            <w:r w:rsidR="00F33BA3" w:rsidRPr="00F91E63">
              <w:rPr>
                <w:sz w:val="20"/>
                <w:szCs w:val="20"/>
              </w:rPr>
              <w:t xml:space="preserve">зземване на баластра, пясък и камъни от коритото на р. Двойница, с. Козница, общ. Несебър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6D" w:rsidRDefault="00B8366D" w:rsidP="00B8366D">
            <w:pPr>
              <w:jc w:val="center"/>
            </w:pPr>
            <w:r>
              <w:t>РИОСВ</w:t>
            </w:r>
          </w:p>
          <w:p w:rsidR="00F33BA3" w:rsidRPr="00C268C9" w:rsidRDefault="00B8366D" w:rsidP="00800272">
            <w:pPr>
              <w:jc w:val="center"/>
            </w:pPr>
            <w:r>
              <w:t>БДЧР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243224">
            <w:pPr>
              <w:rPr>
                <w:color w:val="215967"/>
                <w:sz w:val="20"/>
                <w:szCs w:val="20"/>
              </w:rPr>
            </w:pPr>
            <w:r w:rsidRPr="00F304AE">
              <w:rPr>
                <w:sz w:val="20"/>
                <w:szCs w:val="20"/>
              </w:rPr>
              <w:t xml:space="preserve">Сигналът е основателен. В описаните с координати терени от писмо на БД "Черноморски район", се установи ново изземване на земни маси. Взети са географските координати на засегнатите  защитени терени, защитени зони и природни местообитания. За </w:t>
            </w:r>
            <w:r w:rsidRPr="00F304AE">
              <w:rPr>
                <w:sz w:val="20"/>
                <w:szCs w:val="20"/>
              </w:rPr>
              <w:lastRenderedPageBreak/>
              <w:t>единия от обектите нарушението е повторно, като първото е извършено през 2017 год., за което е била уведомена прокуратурата в гр. Несебър.</w:t>
            </w:r>
            <w:r w:rsidR="00F91E63" w:rsidRPr="00F304AE">
              <w:rPr>
                <w:sz w:val="20"/>
                <w:szCs w:val="20"/>
              </w:rPr>
              <w:t xml:space="preserve"> </w:t>
            </w:r>
            <w:r w:rsidR="00F304AE" w:rsidRPr="00F304AE">
              <w:rPr>
                <w:sz w:val="20"/>
                <w:szCs w:val="20"/>
              </w:rPr>
              <w:t>Компрометираните терени са собственост на Община Несебър и частно лице</w:t>
            </w:r>
            <w:r w:rsidR="00F304AE" w:rsidRPr="00F304AE">
              <w:rPr>
                <w:color w:val="FF0000"/>
                <w:sz w:val="20"/>
                <w:szCs w:val="20"/>
              </w:rPr>
              <w:t xml:space="preserve">. </w:t>
            </w:r>
            <w:r w:rsidR="00F304AE" w:rsidRPr="00243224">
              <w:rPr>
                <w:sz w:val="20"/>
                <w:szCs w:val="20"/>
              </w:rPr>
              <w:t xml:space="preserve">Уведомена е община Несебър </w:t>
            </w:r>
            <w:r w:rsidR="00243224" w:rsidRPr="00243224">
              <w:rPr>
                <w:sz w:val="20"/>
                <w:szCs w:val="20"/>
              </w:rPr>
              <w:t>за действия по компетентност</w:t>
            </w:r>
            <w:r w:rsidR="00243224">
              <w:rPr>
                <w:sz w:val="20"/>
                <w:szCs w:val="20"/>
              </w:rPr>
              <w:t>.</w:t>
            </w:r>
          </w:p>
        </w:tc>
      </w:tr>
      <w:tr w:rsidR="00F33BA3" w:rsidRPr="00C268C9" w:rsidTr="00F13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93D16">
            <w:pPr>
              <w:jc w:val="center"/>
            </w:pPr>
            <w:r>
              <w:lastRenderedPageBreak/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0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Незаконно поставени каравани на дюни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6D" w:rsidRDefault="00B8366D" w:rsidP="00B8366D">
            <w:pPr>
              <w:jc w:val="center"/>
            </w:pPr>
            <w:r>
              <w:t>РИОСВ</w:t>
            </w:r>
          </w:p>
          <w:p w:rsidR="00F33BA3" w:rsidRPr="00C268C9" w:rsidRDefault="00F33BA3" w:rsidP="0080027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Установени са разполагане на каравани в частни и държавни имоти в границите на ПЗ "Пясъчни дюни между къмпингите "Златна рибка и градина"</w:t>
            </w:r>
            <w:r>
              <w:rPr>
                <w:sz w:val="20"/>
                <w:szCs w:val="20"/>
              </w:rPr>
              <w:br/>
              <w:t>Изискана информация за собствеността на имотите от АГКК за продължаване на административно наказателна процедура</w:t>
            </w:r>
            <w:r w:rsidRPr="00656D90">
              <w:rPr>
                <w:sz w:val="20"/>
                <w:szCs w:val="20"/>
              </w:rPr>
              <w:t>.</w:t>
            </w:r>
            <w:r w:rsidR="00F02F38" w:rsidRPr="00656D90">
              <w:rPr>
                <w:sz w:val="20"/>
                <w:szCs w:val="20"/>
              </w:rPr>
              <w:t xml:space="preserve"> Съставени </w:t>
            </w:r>
            <w:r w:rsidR="00656D90" w:rsidRPr="00656D90">
              <w:rPr>
                <w:sz w:val="20"/>
                <w:szCs w:val="20"/>
              </w:rPr>
              <w:t xml:space="preserve"> 3 бр. </w:t>
            </w:r>
            <w:r w:rsidR="00F02F38" w:rsidRPr="00656D90">
              <w:rPr>
                <w:sz w:val="20"/>
                <w:szCs w:val="20"/>
              </w:rPr>
              <w:t>АУАН</w:t>
            </w:r>
          </w:p>
        </w:tc>
      </w:tr>
      <w:tr w:rsidR="00F33BA3" w:rsidRPr="00C268C9" w:rsidTr="00F13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93D16">
            <w:pPr>
              <w:jc w:val="center"/>
            </w:pPr>
            <w: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Миризма на отпадъци и наличие на "бяла утайка" на повърхността на река Шиваровска от дейността на мандра в с. Шиварово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6D" w:rsidRDefault="00B8366D" w:rsidP="00B8366D">
            <w:pPr>
              <w:jc w:val="center"/>
            </w:pPr>
            <w:r>
              <w:t>РИОСВ</w:t>
            </w:r>
          </w:p>
          <w:p w:rsidR="00F33BA3" w:rsidRPr="00C268C9" w:rsidRDefault="00F33BA3" w:rsidP="0080027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Извършен е обход и оглед на р.Шиваровска в три достъпни участъка от разклон за  с.Шиварово до с.Дъскотна. Единствено в обходен канал на воденица (не фенкционираща) е констатирана бяла парцалеста маса по дъното му. Не се установи наличие на миризми в проверените участъци.</w:t>
            </w:r>
            <w:r>
              <w:rPr>
                <w:sz w:val="20"/>
                <w:szCs w:val="20"/>
              </w:rPr>
              <w:br/>
              <w:t>Локалното пречиствателно съоръжение (ЛПС) на млекопреработвателно предприятие "Китка", с.Шиварово работи в нормален технологичен режим. Байпасната връзка на ЛПС е пломбирана и с ненарушена цялост. Колекторът, чрез който се осъществява заустване на отпадъчните води след ЛПС е покрит с бял налеп. В мястото на брегово заустване в р.Шиваровска, пречистените води са видимо чисти, без цвят.</w:t>
            </w:r>
            <w:r>
              <w:rPr>
                <w:sz w:val="20"/>
                <w:szCs w:val="20"/>
              </w:rPr>
              <w:br/>
              <w:t>На територията на обекта няма събрани утайки от ЛПС. Бидонът предназначен за събиране на утайки е празен и сух.</w:t>
            </w:r>
          </w:p>
        </w:tc>
      </w:tr>
      <w:tr w:rsidR="00F33BA3" w:rsidRPr="00C268C9" w:rsidTr="000B1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93D16">
            <w:pPr>
              <w:jc w:val="center"/>
            </w:pPr>
            <w: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1A4F93">
              <w:rPr>
                <w:sz w:val="20"/>
                <w:szCs w:val="20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274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 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274BC6" w:rsidP="00274BC6">
            <w:pPr>
              <w:rPr>
                <w:color w:val="FF0000"/>
                <w:sz w:val="20"/>
                <w:szCs w:val="20"/>
              </w:rPr>
            </w:pPr>
            <w:r w:rsidRPr="00274BC6">
              <w:rPr>
                <w:sz w:val="20"/>
                <w:szCs w:val="20"/>
              </w:rPr>
              <w:t>Намерен е мъртъв делфин в Св. Влас на плажа пред "Гранд хотел Св. Влас"</w:t>
            </w:r>
            <w:r w:rsidRPr="00274BC6">
              <w:rPr>
                <w:sz w:val="20"/>
                <w:szCs w:val="20"/>
              </w:rPr>
              <w:br/>
            </w:r>
            <w:r w:rsidRPr="00274BC6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6D" w:rsidRDefault="00B8366D" w:rsidP="00B8366D">
            <w:pPr>
              <w:jc w:val="center"/>
            </w:pPr>
            <w:r>
              <w:t>РИОСВ</w:t>
            </w:r>
          </w:p>
          <w:p w:rsidR="00F33BA3" w:rsidRPr="00C268C9" w:rsidRDefault="00B8366D" w:rsidP="00B8366D">
            <w:pPr>
              <w:jc w:val="center"/>
            </w:pPr>
            <w:r>
              <w:t>ОБЩИНА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F33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74BC6" w:rsidRPr="007D5BB3">
              <w:rPr>
                <w:sz w:val="20"/>
                <w:szCs w:val="20"/>
              </w:rPr>
              <w:t>Проверката е извършена от Община Несебър, въз основа на издадено радре-шително от МОСВ.</w:t>
            </w:r>
            <w:r w:rsidR="00274BC6">
              <w:rPr>
                <w:sz w:val="20"/>
                <w:szCs w:val="20"/>
              </w:rPr>
              <w:t xml:space="preserve"> Афала, </w:t>
            </w:r>
            <w:r w:rsidR="007D5BB3">
              <w:rPr>
                <w:sz w:val="20"/>
                <w:szCs w:val="20"/>
              </w:rPr>
              <w:t xml:space="preserve">мъжки, 105 см. Няма липсващи части. </w:t>
            </w:r>
          </w:p>
        </w:tc>
      </w:tr>
      <w:tr w:rsidR="00F33BA3" w:rsidRPr="00C268C9" w:rsidTr="000B1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93D16">
            <w:pPr>
              <w:jc w:val="center"/>
            </w:pPr>
            <w: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едно гише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Горене на гуми и найлон в гр. Созопол, ул. "Вихрен" №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B8366D" w:rsidP="00B8366D">
            <w:pPr>
              <w:jc w:val="center"/>
            </w:pPr>
            <w:r>
              <w:t>РИОСВ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6C6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момента на</w:t>
            </w:r>
            <w:r w:rsidR="006C6904">
              <w:rPr>
                <w:sz w:val="20"/>
                <w:szCs w:val="20"/>
              </w:rPr>
              <w:t xml:space="preserve"> проверката, на посочения адрес</w:t>
            </w:r>
            <w:r>
              <w:rPr>
                <w:sz w:val="20"/>
                <w:szCs w:val="20"/>
              </w:rPr>
              <w:t xml:space="preserve"> се изгарят изрезки от талашитени плоскости, а не гуми и найлон, с цел приготвяне на храна. В съседство е констатирано наличие на значителни количества битови, строителни, пластмасови и др. отпадъци.</w:t>
            </w:r>
            <w:r w:rsidR="006C6904">
              <w:rPr>
                <w:sz w:val="20"/>
                <w:szCs w:val="20"/>
              </w:rPr>
              <w:t xml:space="preserve"> Дадени са предписания на </w:t>
            </w:r>
            <w:r w:rsidR="006C6904" w:rsidRPr="006C6904">
              <w:rPr>
                <w:sz w:val="20"/>
                <w:szCs w:val="20"/>
              </w:rPr>
              <w:t xml:space="preserve">и. д. кмет </w:t>
            </w:r>
            <w:r w:rsidR="006C6904">
              <w:rPr>
                <w:sz w:val="20"/>
                <w:szCs w:val="20"/>
              </w:rPr>
              <w:t>на община</w:t>
            </w:r>
            <w:r w:rsidR="006C6904" w:rsidRPr="006C6904">
              <w:rPr>
                <w:sz w:val="20"/>
                <w:szCs w:val="20"/>
              </w:rPr>
              <w:t xml:space="preserve"> Созопол  </w:t>
            </w:r>
            <w:r w:rsidR="006C6904">
              <w:rPr>
                <w:sz w:val="20"/>
                <w:szCs w:val="20"/>
              </w:rPr>
              <w:t>д</w:t>
            </w:r>
            <w:r w:rsidR="006C6904" w:rsidRPr="006C6904">
              <w:rPr>
                <w:sz w:val="20"/>
                <w:szCs w:val="20"/>
              </w:rPr>
              <w:t xml:space="preserve">а се почистят изхвърлените смесени </w:t>
            </w:r>
            <w:r w:rsidR="006C6904" w:rsidRPr="006C6904">
              <w:rPr>
                <w:sz w:val="20"/>
                <w:szCs w:val="20"/>
              </w:rPr>
              <w:lastRenderedPageBreak/>
              <w:t>отпадъци на нерегламентираните за това места и РИОСВ Бургас да бъде уведомена за изпълнението</w:t>
            </w:r>
            <w:r w:rsidR="006C6904">
              <w:rPr>
                <w:sz w:val="20"/>
                <w:szCs w:val="20"/>
              </w:rPr>
              <w:t>, и д</w:t>
            </w:r>
            <w:r w:rsidR="006C6904" w:rsidRPr="006C6904">
              <w:rPr>
                <w:sz w:val="20"/>
                <w:szCs w:val="20"/>
              </w:rPr>
              <w:t>а се проследи достоверността на твърдението на жалбоподателите за запалване на гуми и найлон след 20:00 часа, като РИОСВ Бургас бъде уведомена за извършеното.</w:t>
            </w:r>
          </w:p>
        </w:tc>
      </w:tr>
      <w:tr w:rsidR="00F33BA3" w:rsidRPr="00C268C9" w:rsidTr="000B1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93D16">
            <w:pPr>
              <w:jc w:val="center"/>
            </w:pPr>
            <w:r>
              <w:lastRenderedPageBreak/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0B16C8" w:rsidRDefault="00F33BA3">
            <w:pPr>
              <w:jc w:val="center"/>
              <w:rPr>
                <w:sz w:val="20"/>
                <w:szCs w:val="20"/>
              </w:rPr>
            </w:pPr>
            <w:r w:rsidRPr="000B16C8">
              <w:rPr>
                <w:sz w:val="20"/>
                <w:szCs w:val="20"/>
              </w:rPr>
              <w:t>28.5.2019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0B16C8" w:rsidRDefault="00F33BA3">
            <w:pPr>
              <w:jc w:val="center"/>
              <w:rPr>
                <w:sz w:val="20"/>
                <w:szCs w:val="20"/>
              </w:rPr>
            </w:pPr>
            <w:r w:rsidRPr="000B16C8">
              <w:rPr>
                <w:sz w:val="20"/>
                <w:szCs w:val="20"/>
              </w:rPr>
              <w:t>едно гише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0B16C8" w:rsidRDefault="006C6904" w:rsidP="00DA7C46">
            <w:pPr>
              <w:rPr>
                <w:sz w:val="20"/>
                <w:szCs w:val="20"/>
              </w:rPr>
            </w:pPr>
            <w:r w:rsidRPr="000B16C8">
              <w:rPr>
                <w:sz w:val="20"/>
                <w:szCs w:val="20"/>
              </w:rPr>
              <w:t>Д</w:t>
            </w:r>
            <w:r w:rsidR="00F33BA3" w:rsidRPr="000B16C8">
              <w:rPr>
                <w:sz w:val="20"/>
                <w:szCs w:val="20"/>
              </w:rPr>
              <w:t>епо за неопасни отпадъци - гр. Айтос отново гори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0B16C8" w:rsidRDefault="00B8366D" w:rsidP="00800272">
            <w:pPr>
              <w:jc w:val="center"/>
            </w:pPr>
            <w:r w:rsidRPr="000B16C8">
              <w:t>РИОСВ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0B16C8" w:rsidRDefault="00F33BA3" w:rsidP="006C6904">
            <w:pPr>
              <w:rPr>
                <w:sz w:val="20"/>
                <w:szCs w:val="20"/>
              </w:rPr>
            </w:pPr>
            <w:r w:rsidRPr="000B16C8">
              <w:rPr>
                <w:sz w:val="20"/>
                <w:szCs w:val="20"/>
              </w:rPr>
              <w:t>При проверката се установи, че сигналът е основателен. Запалена е площ около 30-40 м</w:t>
            </w:r>
            <w:r w:rsidRPr="000B16C8">
              <w:rPr>
                <w:sz w:val="20"/>
                <w:szCs w:val="20"/>
                <w:vertAlign w:val="superscript"/>
              </w:rPr>
              <w:t>2</w:t>
            </w:r>
            <w:r w:rsidRPr="000B16C8">
              <w:rPr>
                <w:sz w:val="20"/>
                <w:szCs w:val="20"/>
              </w:rPr>
              <w:t>. В тялото на депото, по черния път, водещ към депото са налични купчини със свежи отпадъци от различен произход - битови, от опаковки, строителни, ИУГ и др. В момента на проверката по искане на еколога на общината е престигнала фадрома и започ</w:t>
            </w:r>
            <w:r w:rsidR="006C6904" w:rsidRPr="000B16C8">
              <w:rPr>
                <w:sz w:val="20"/>
                <w:szCs w:val="20"/>
              </w:rPr>
              <w:t>в</w:t>
            </w:r>
            <w:r w:rsidRPr="000B16C8">
              <w:rPr>
                <w:sz w:val="20"/>
                <w:szCs w:val="20"/>
              </w:rPr>
              <w:t>а запръстяване</w:t>
            </w:r>
            <w:r w:rsidRPr="000B16C8">
              <w:rPr>
                <w:color w:val="C00000"/>
                <w:sz w:val="20"/>
                <w:szCs w:val="20"/>
              </w:rPr>
              <w:t>.</w:t>
            </w:r>
            <w:r w:rsidR="006C6904" w:rsidRPr="000B16C8">
              <w:rPr>
                <w:color w:val="C00000"/>
                <w:sz w:val="20"/>
                <w:szCs w:val="20"/>
              </w:rPr>
              <w:t xml:space="preserve"> </w:t>
            </w:r>
            <w:r w:rsidR="006C6904" w:rsidRPr="000B16C8">
              <w:rPr>
                <w:sz w:val="20"/>
                <w:szCs w:val="20"/>
              </w:rPr>
              <w:t>Дадено е предписание на кмета на община Айтос незабавно да се преустанови горенето на депото и РИОСВ Бургас да бъде писмено уведомена за погасяването му. Изпратена е покан</w:t>
            </w:r>
            <w:r w:rsidR="00A65E9C" w:rsidRPr="000B16C8">
              <w:rPr>
                <w:sz w:val="20"/>
                <w:szCs w:val="20"/>
              </w:rPr>
              <w:t>а да се яви в РИОСВ за съставяне на</w:t>
            </w:r>
            <w:r w:rsidR="006C6904" w:rsidRPr="000B16C8">
              <w:rPr>
                <w:sz w:val="20"/>
                <w:szCs w:val="20"/>
              </w:rPr>
              <w:t xml:space="preserve"> АУАН</w:t>
            </w:r>
          </w:p>
        </w:tc>
      </w:tr>
      <w:tr w:rsidR="00F33BA3" w:rsidRPr="00C268C9" w:rsidTr="000B1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93D16">
            <w:pPr>
              <w:jc w:val="center"/>
            </w:pPr>
            <w: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Бедстваща граблива птица , в ляво от Пантеона, гр. Бургас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B8366D" w:rsidP="00800272">
            <w:pPr>
              <w:jc w:val="center"/>
            </w:pPr>
            <w:r>
              <w:t>РИОСВ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 разговор със сигналоподавателя се установи, че птицата е излетяла</w:t>
            </w:r>
          </w:p>
        </w:tc>
      </w:tr>
      <w:tr w:rsidR="00F33BA3" w:rsidRPr="00C268C9" w:rsidTr="000B1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93D16">
            <w:pPr>
              <w:jc w:val="center"/>
            </w:pPr>
            <w: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800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0B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Намерени таралеж</w:t>
            </w:r>
            <w:r w:rsidR="00800272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-6 бр. (майка -умряла и 5 малки)</w:t>
            </w:r>
            <w:r w:rsidR="008002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к-с Славейков, 7, вх.3, гр. Бургас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B8366D" w:rsidP="00800272">
            <w:pPr>
              <w:jc w:val="center"/>
            </w:pPr>
            <w:r>
              <w:t>РИОСВ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800272" w:rsidP="00800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Извършена е проверка. Установи се, че майката е умряла, малките </w:t>
            </w:r>
            <w:r w:rsidR="00F33BA3">
              <w:rPr>
                <w:sz w:val="20"/>
                <w:szCs w:val="20"/>
              </w:rPr>
              <w:t>още не са прогледнали</w:t>
            </w:r>
            <w:r>
              <w:rPr>
                <w:sz w:val="20"/>
                <w:szCs w:val="20"/>
              </w:rPr>
              <w:t>. П</w:t>
            </w:r>
            <w:r w:rsidR="00F33BA3">
              <w:rPr>
                <w:sz w:val="20"/>
                <w:szCs w:val="20"/>
              </w:rPr>
              <w:t>оради липса на майка, която да осигури храна и топлина, се нуждаят от доотглеждане. Настанени временно във вет.клиника "Сити вет", след което в Спасителен център за диви животни “Зелени Балкани”-Стара Загора</w:t>
            </w:r>
          </w:p>
        </w:tc>
      </w:tr>
      <w:tr w:rsidR="00F33BA3" w:rsidRPr="00C268C9" w:rsidTr="002432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F93D16">
            <w:pPr>
              <w:jc w:val="center"/>
            </w:pPr>
            <w: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29.5.2019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Default="00F33BA3" w:rsidP="00DA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Намерена малка сова в парка, гр. Поморие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C268C9" w:rsidRDefault="00B8366D" w:rsidP="005D4CC5">
            <w:pPr>
              <w:jc w:val="center"/>
            </w:pPr>
            <w:r>
              <w:t>РИОСВ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3" w:rsidRDefault="00F33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от вида горска ушата сова. Малка в пухово оперение. На основание чл.39, ал.2, т.2 от ЗБР е изпратен за доотглеждане в Спасителен център за диви животни “Зелени Балкани”-Стара Загора</w:t>
            </w:r>
          </w:p>
        </w:tc>
      </w:tr>
      <w:tr w:rsidR="00F33BA3" w:rsidRPr="00C268C9" w:rsidTr="00F02F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061DF2" w:rsidRDefault="00F33BA3" w:rsidP="00F93D16">
            <w:pPr>
              <w:jc w:val="center"/>
            </w:pPr>
            <w:r w:rsidRPr="00061DF2"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061DF2" w:rsidRDefault="00F33BA3">
            <w:pPr>
              <w:jc w:val="center"/>
              <w:rPr>
                <w:sz w:val="20"/>
                <w:szCs w:val="20"/>
              </w:rPr>
            </w:pPr>
            <w:r w:rsidRPr="00061DF2">
              <w:rPr>
                <w:sz w:val="20"/>
                <w:szCs w:val="20"/>
              </w:rPr>
              <w:t>31.05.2019.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061DF2" w:rsidRDefault="000B16C8">
            <w:pPr>
              <w:jc w:val="center"/>
              <w:rPr>
                <w:sz w:val="20"/>
                <w:szCs w:val="20"/>
              </w:rPr>
            </w:pPr>
            <w:r w:rsidRPr="00061DF2">
              <w:rPr>
                <w:sz w:val="20"/>
                <w:szCs w:val="20"/>
              </w:rPr>
              <w:t>едно гише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061DF2" w:rsidRDefault="000B16C8" w:rsidP="000B16C8">
            <w:pPr>
              <w:rPr>
                <w:sz w:val="20"/>
                <w:szCs w:val="20"/>
              </w:rPr>
            </w:pPr>
            <w:r w:rsidRPr="00061DF2">
              <w:rPr>
                <w:sz w:val="20"/>
                <w:szCs w:val="20"/>
              </w:rPr>
              <w:t xml:space="preserve"> Миризми от построени в близост до с</w:t>
            </w:r>
            <w:r w:rsidR="00F33BA3" w:rsidRPr="00061DF2">
              <w:rPr>
                <w:sz w:val="20"/>
                <w:szCs w:val="20"/>
              </w:rPr>
              <w:t>. Костен кошари.</w:t>
            </w:r>
            <w:r w:rsidRPr="00061DF2">
              <w:rPr>
                <w:sz w:val="20"/>
                <w:szCs w:val="20"/>
              </w:rPr>
              <w:t xml:space="preserve"> Животните не се извеждат на паша. Не са спазват санитарни изисквания.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A9" w:rsidRDefault="006A18A9" w:rsidP="006A18A9">
            <w:pPr>
              <w:jc w:val="center"/>
            </w:pPr>
            <w:r>
              <w:t>РИОСВ</w:t>
            </w:r>
          </w:p>
          <w:p w:rsidR="00F33BA3" w:rsidRPr="00061DF2" w:rsidRDefault="00F33BA3" w:rsidP="006A18A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A3" w:rsidRPr="00061DF2" w:rsidRDefault="00F33BA3" w:rsidP="000B16C8">
            <w:pPr>
              <w:rPr>
                <w:sz w:val="20"/>
                <w:szCs w:val="20"/>
              </w:rPr>
            </w:pPr>
            <w:r w:rsidRPr="00061DF2">
              <w:rPr>
                <w:sz w:val="20"/>
                <w:szCs w:val="20"/>
              </w:rPr>
              <w:t> </w:t>
            </w:r>
            <w:r w:rsidR="000B16C8" w:rsidRPr="00061DF2">
              <w:rPr>
                <w:sz w:val="20"/>
                <w:szCs w:val="20"/>
              </w:rPr>
              <w:t xml:space="preserve">В момента на проверката животните са на паша. Не се усеща миризма на границата на животновъдния обект при метеорологичните условия в момента - слънчево, сухо време, липса на вятър. Торовият отпад се съхранява директно върху почвата. На две места в селото, върху земя, която е общинска собственост се събират нерегламентирано отпадъци от битов  и строителен характер. Отстоянията на животновъдния обект до жилищната сграда, в която живее жалбоподателят, не са в компетенциите на РИОСВ Бургас. Дадено е предписание на собственика на </w:t>
            </w:r>
            <w:r w:rsidR="000B16C8" w:rsidRPr="00061DF2">
              <w:rPr>
                <w:sz w:val="20"/>
                <w:szCs w:val="20"/>
              </w:rPr>
              <w:lastRenderedPageBreak/>
              <w:t>животновъдния обект да изгради торова площадка за временно отлежаване на торовата маса до последващото и въвеждане в почвата.</w:t>
            </w:r>
          </w:p>
        </w:tc>
      </w:tr>
    </w:tbl>
    <w:p w:rsidR="00C268C9" w:rsidRDefault="00C268C9" w:rsidP="00C70DE6">
      <w:pPr>
        <w:jc w:val="both"/>
      </w:pPr>
    </w:p>
    <w:sectPr w:rsidR="00C268C9" w:rsidSect="0049674C">
      <w:footerReference w:type="default" r:id="rId9"/>
      <w:pgSz w:w="16838" w:h="11906" w:orient="landscape"/>
      <w:pgMar w:top="851" w:right="1134" w:bottom="794" w:left="85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A6" w:rsidRDefault="00E87AA6" w:rsidP="008063A2">
      <w:r>
        <w:separator/>
      </w:r>
    </w:p>
  </w:endnote>
  <w:endnote w:type="continuationSeparator" w:id="0">
    <w:p w:rsidR="00E87AA6" w:rsidRDefault="00E87AA6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AA6" w:rsidRDefault="00C573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8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7AA6" w:rsidRDefault="00E87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A6" w:rsidRDefault="00E87AA6" w:rsidP="008063A2">
      <w:r>
        <w:separator/>
      </w:r>
    </w:p>
  </w:footnote>
  <w:footnote w:type="continuationSeparator" w:id="0">
    <w:p w:rsidR="00E87AA6" w:rsidRDefault="00E87AA6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4B4F"/>
    <w:rsid w:val="00005A70"/>
    <w:rsid w:val="000061C8"/>
    <w:rsid w:val="00006667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A27"/>
    <w:rsid w:val="00037659"/>
    <w:rsid w:val="00037F92"/>
    <w:rsid w:val="00041904"/>
    <w:rsid w:val="000429AF"/>
    <w:rsid w:val="00043D66"/>
    <w:rsid w:val="00044599"/>
    <w:rsid w:val="000458AC"/>
    <w:rsid w:val="00045EC3"/>
    <w:rsid w:val="0004617E"/>
    <w:rsid w:val="000470D5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1DF2"/>
    <w:rsid w:val="000630BB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812"/>
    <w:rsid w:val="00074948"/>
    <w:rsid w:val="000752ED"/>
    <w:rsid w:val="00075322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3683"/>
    <w:rsid w:val="00094B28"/>
    <w:rsid w:val="00094E07"/>
    <w:rsid w:val="00096262"/>
    <w:rsid w:val="0009628A"/>
    <w:rsid w:val="000963A3"/>
    <w:rsid w:val="000A01A0"/>
    <w:rsid w:val="000A05EC"/>
    <w:rsid w:val="000A11DC"/>
    <w:rsid w:val="000A1310"/>
    <w:rsid w:val="000A1BA2"/>
    <w:rsid w:val="000A230C"/>
    <w:rsid w:val="000A2437"/>
    <w:rsid w:val="000A253F"/>
    <w:rsid w:val="000A31A2"/>
    <w:rsid w:val="000A338E"/>
    <w:rsid w:val="000A3F89"/>
    <w:rsid w:val="000A5C1E"/>
    <w:rsid w:val="000A637F"/>
    <w:rsid w:val="000A6B17"/>
    <w:rsid w:val="000A6E1C"/>
    <w:rsid w:val="000A74A0"/>
    <w:rsid w:val="000A754F"/>
    <w:rsid w:val="000A77AA"/>
    <w:rsid w:val="000A7C6E"/>
    <w:rsid w:val="000B0ECE"/>
    <w:rsid w:val="000B16C8"/>
    <w:rsid w:val="000B2C66"/>
    <w:rsid w:val="000B2EB1"/>
    <w:rsid w:val="000B30AC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2820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536A"/>
    <w:rsid w:val="00105515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866"/>
    <w:rsid w:val="001228D4"/>
    <w:rsid w:val="00122CD0"/>
    <w:rsid w:val="0012399C"/>
    <w:rsid w:val="001256D9"/>
    <w:rsid w:val="00126D36"/>
    <w:rsid w:val="00127113"/>
    <w:rsid w:val="001275D5"/>
    <w:rsid w:val="001300FB"/>
    <w:rsid w:val="00130A95"/>
    <w:rsid w:val="00130D2B"/>
    <w:rsid w:val="001316F0"/>
    <w:rsid w:val="001332EB"/>
    <w:rsid w:val="001338A3"/>
    <w:rsid w:val="00134265"/>
    <w:rsid w:val="00135267"/>
    <w:rsid w:val="00135EE7"/>
    <w:rsid w:val="001365AD"/>
    <w:rsid w:val="001405BC"/>
    <w:rsid w:val="001417D0"/>
    <w:rsid w:val="001421D9"/>
    <w:rsid w:val="001421F9"/>
    <w:rsid w:val="0014247D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5E35"/>
    <w:rsid w:val="001662D3"/>
    <w:rsid w:val="001701C1"/>
    <w:rsid w:val="00170586"/>
    <w:rsid w:val="001705EC"/>
    <w:rsid w:val="00170E22"/>
    <w:rsid w:val="00171692"/>
    <w:rsid w:val="00171893"/>
    <w:rsid w:val="00171A55"/>
    <w:rsid w:val="0017287D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463F"/>
    <w:rsid w:val="001865C0"/>
    <w:rsid w:val="001867C3"/>
    <w:rsid w:val="00186F27"/>
    <w:rsid w:val="0019083F"/>
    <w:rsid w:val="00190E01"/>
    <w:rsid w:val="0019174B"/>
    <w:rsid w:val="00191946"/>
    <w:rsid w:val="001927F2"/>
    <w:rsid w:val="0019297E"/>
    <w:rsid w:val="001933C6"/>
    <w:rsid w:val="00193EB6"/>
    <w:rsid w:val="00195F39"/>
    <w:rsid w:val="001968D4"/>
    <w:rsid w:val="001A1935"/>
    <w:rsid w:val="001A1BF0"/>
    <w:rsid w:val="001A303E"/>
    <w:rsid w:val="001A30DE"/>
    <w:rsid w:val="001A3152"/>
    <w:rsid w:val="001A3FCA"/>
    <w:rsid w:val="001A4F93"/>
    <w:rsid w:val="001A5D0D"/>
    <w:rsid w:val="001A6D3C"/>
    <w:rsid w:val="001A72F4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D7751"/>
    <w:rsid w:val="001E0320"/>
    <w:rsid w:val="001E08F0"/>
    <w:rsid w:val="001E1CD6"/>
    <w:rsid w:val="001E2962"/>
    <w:rsid w:val="001E30D6"/>
    <w:rsid w:val="001E40A0"/>
    <w:rsid w:val="001E4293"/>
    <w:rsid w:val="001E4700"/>
    <w:rsid w:val="001E540C"/>
    <w:rsid w:val="001E64A1"/>
    <w:rsid w:val="001E6B1F"/>
    <w:rsid w:val="001E7B03"/>
    <w:rsid w:val="001F060C"/>
    <w:rsid w:val="001F1F40"/>
    <w:rsid w:val="001F31B4"/>
    <w:rsid w:val="001F3A43"/>
    <w:rsid w:val="001F3AA5"/>
    <w:rsid w:val="001F4342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449"/>
    <w:rsid w:val="002414B4"/>
    <w:rsid w:val="00242052"/>
    <w:rsid w:val="00243224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8F6"/>
    <w:rsid w:val="00274BC6"/>
    <w:rsid w:val="00276EE5"/>
    <w:rsid w:val="00280ADB"/>
    <w:rsid w:val="00281FF7"/>
    <w:rsid w:val="00282820"/>
    <w:rsid w:val="00282F03"/>
    <w:rsid w:val="002831B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07F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762E"/>
    <w:rsid w:val="002B79A9"/>
    <w:rsid w:val="002B7F99"/>
    <w:rsid w:val="002C0F69"/>
    <w:rsid w:val="002C1EF0"/>
    <w:rsid w:val="002C2222"/>
    <w:rsid w:val="002C36CA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7C"/>
    <w:rsid w:val="002D0CC2"/>
    <w:rsid w:val="002D12F1"/>
    <w:rsid w:val="002D163C"/>
    <w:rsid w:val="002D1839"/>
    <w:rsid w:val="002D1CFD"/>
    <w:rsid w:val="002D2203"/>
    <w:rsid w:val="002D445A"/>
    <w:rsid w:val="002D4E6B"/>
    <w:rsid w:val="002D5397"/>
    <w:rsid w:val="002D5977"/>
    <w:rsid w:val="002D5DF3"/>
    <w:rsid w:val="002D5FA5"/>
    <w:rsid w:val="002D71FB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16C69"/>
    <w:rsid w:val="003202C6"/>
    <w:rsid w:val="00321C2A"/>
    <w:rsid w:val="00322459"/>
    <w:rsid w:val="00322B2D"/>
    <w:rsid w:val="0032502F"/>
    <w:rsid w:val="00325FC2"/>
    <w:rsid w:val="003260BD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37FE1"/>
    <w:rsid w:val="00340CCB"/>
    <w:rsid w:val="00340E2F"/>
    <w:rsid w:val="0034269C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87E75"/>
    <w:rsid w:val="00390686"/>
    <w:rsid w:val="003915EB"/>
    <w:rsid w:val="003922C9"/>
    <w:rsid w:val="00393F46"/>
    <w:rsid w:val="00393FD5"/>
    <w:rsid w:val="003942A0"/>
    <w:rsid w:val="00394342"/>
    <w:rsid w:val="00394A9C"/>
    <w:rsid w:val="0039739A"/>
    <w:rsid w:val="003A0AC3"/>
    <w:rsid w:val="003A1751"/>
    <w:rsid w:val="003A1F70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2E0"/>
    <w:rsid w:val="003C0593"/>
    <w:rsid w:val="003C2411"/>
    <w:rsid w:val="003C3298"/>
    <w:rsid w:val="003C59F5"/>
    <w:rsid w:val="003C6025"/>
    <w:rsid w:val="003C7EB1"/>
    <w:rsid w:val="003C7F17"/>
    <w:rsid w:val="003D0E64"/>
    <w:rsid w:val="003D205A"/>
    <w:rsid w:val="003D20E3"/>
    <w:rsid w:val="003D3503"/>
    <w:rsid w:val="003D353C"/>
    <w:rsid w:val="003D4592"/>
    <w:rsid w:val="003D64E3"/>
    <w:rsid w:val="003D66D8"/>
    <w:rsid w:val="003D722C"/>
    <w:rsid w:val="003D7E58"/>
    <w:rsid w:val="003E1EB7"/>
    <w:rsid w:val="003E3A86"/>
    <w:rsid w:val="003E3AD1"/>
    <w:rsid w:val="003E44C8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4FEA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F44"/>
    <w:rsid w:val="004248C4"/>
    <w:rsid w:val="00425343"/>
    <w:rsid w:val="004265FF"/>
    <w:rsid w:val="0042712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5007C"/>
    <w:rsid w:val="00450112"/>
    <w:rsid w:val="00452A61"/>
    <w:rsid w:val="00452CD4"/>
    <w:rsid w:val="00454135"/>
    <w:rsid w:val="004561E7"/>
    <w:rsid w:val="00456899"/>
    <w:rsid w:val="00456D7F"/>
    <w:rsid w:val="004578D8"/>
    <w:rsid w:val="00460F07"/>
    <w:rsid w:val="00461411"/>
    <w:rsid w:val="00461DF3"/>
    <w:rsid w:val="00462361"/>
    <w:rsid w:val="00462D7E"/>
    <w:rsid w:val="00463897"/>
    <w:rsid w:val="00463B3E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EBD"/>
    <w:rsid w:val="004777EB"/>
    <w:rsid w:val="004779CE"/>
    <w:rsid w:val="00477BE3"/>
    <w:rsid w:val="00477FEA"/>
    <w:rsid w:val="00477FF1"/>
    <w:rsid w:val="00480182"/>
    <w:rsid w:val="004808A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588"/>
    <w:rsid w:val="004B77D1"/>
    <w:rsid w:val="004B7E3F"/>
    <w:rsid w:val="004C078E"/>
    <w:rsid w:val="004C1BDA"/>
    <w:rsid w:val="004C20DB"/>
    <w:rsid w:val="004C27C1"/>
    <w:rsid w:val="004C31AE"/>
    <w:rsid w:val="004C34A6"/>
    <w:rsid w:val="004C3CE9"/>
    <w:rsid w:val="004C623C"/>
    <w:rsid w:val="004D0432"/>
    <w:rsid w:val="004D144B"/>
    <w:rsid w:val="004D14DD"/>
    <w:rsid w:val="004D19BA"/>
    <w:rsid w:val="004D23CF"/>
    <w:rsid w:val="004D2A2D"/>
    <w:rsid w:val="004D3568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F0AFC"/>
    <w:rsid w:val="004F13D8"/>
    <w:rsid w:val="004F153D"/>
    <w:rsid w:val="004F1AB2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ACB"/>
    <w:rsid w:val="00504C15"/>
    <w:rsid w:val="00505449"/>
    <w:rsid w:val="005058A2"/>
    <w:rsid w:val="00506C44"/>
    <w:rsid w:val="005078BF"/>
    <w:rsid w:val="00507C20"/>
    <w:rsid w:val="00511923"/>
    <w:rsid w:val="005125DA"/>
    <w:rsid w:val="00512839"/>
    <w:rsid w:val="00512C67"/>
    <w:rsid w:val="00513EB4"/>
    <w:rsid w:val="00514511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B19"/>
    <w:rsid w:val="00550C2E"/>
    <w:rsid w:val="005516D3"/>
    <w:rsid w:val="00551E6C"/>
    <w:rsid w:val="0055235A"/>
    <w:rsid w:val="005525C9"/>
    <w:rsid w:val="00553D3F"/>
    <w:rsid w:val="00553F90"/>
    <w:rsid w:val="005551E5"/>
    <w:rsid w:val="00555C32"/>
    <w:rsid w:val="00556A10"/>
    <w:rsid w:val="00557F24"/>
    <w:rsid w:val="005604EA"/>
    <w:rsid w:val="00560DEC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146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D0494"/>
    <w:rsid w:val="005D2645"/>
    <w:rsid w:val="005D3247"/>
    <w:rsid w:val="005D4907"/>
    <w:rsid w:val="005D4CC5"/>
    <w:rsid w:val="005D534E"/>
    <w:rsid w:val="005D5501"/>
    <w:rsid w:val="005D615D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24DD"/>
    <w:rsid w:val="005F37A5"/>
    <w:rsid w:val="005F3CFB"/>
    <w:rsid w:val="005F3F65"/>
    <w:rsid w:val="005F532F"/>
    <w:rsid w:val="005F5DE5"/>
    <w:rsid w:val="005F650A"/>
    <w:rsid w:val="00601317"/>
    <w:rsid w:val="006017CF"/>
    <w:rsid w:val="0060213B"/>
    <w:rsid w:val="00602173"/>
    <w:rsid w:val="00602A6B"/>
    <w:rsid w:val="006030D6"/>
    <w:rsid w:val="0060665B"/>
    <w:rsid w:val="00606AF3"/>
    <w:rsid w:val="00607CBB"/>
    <w:rsid w:val="006104C2"/>
    <w:rsid w:val="00610639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32C2"/>
    <w:rsid w:val="00645B76"/>
    <w:rsid w:val="00645D3F"/>
    <w:rsid w:val="00646820"/>
    <w:rsid w:val="0064728A"/>
    <w:rsid w:val="00650117"/>
    <w:rsid w:val="0065098A"/>
    <w:rsid w:val="00652483"/>
    <w:rsid w:val="006526E1"/>
    <w:rsid w:val="00652D24"/>
    <w:rsid w:val="00653085"/>
    <w:rsid w:val="00653DDE"/>
    <w:rsid w:val="00654E12"/>
    <w:rsid w:val="006562AC"/>
    <w:rsid w:val="00656D90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8A9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453"/>
    <w:rsid w:val="006C4785"/>
    <w:rsid w:val="006C5125"/>
    <w:rsid w:val="006C5848"/>
    <w:rsid w:val="006C5DB9"/>
    <w:rsid w:val="006C6904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965"/>
    <w:rsid w:val="006F1A2C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27E2"/>
    <w:rsid w:val="007230F7"/>
    <w:rsid w:val="00723605"/>
    <w:rsid w:val="00724D4B"/>
    <w:rsid w:val="00725136"/>
    <w:rsid w:val="00725E77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B99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173"/>
    <w:rsid w:val="007912CA"/>
    <w:rsid w:val="007927CE"/>
    <w:rsid w:val="00792CCA"/>
    <w:rsid w:val="00792D31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537A"/>
    <w:rsid w:val="007C58FE"/>
    <w:rsid w:val="007C6A2A"/>
    <w:rsid w:val="007C6A3C"/>
    <w:rsid w:val="007D0902"/>
    <w:rsid w:val="007D1BB2"/>
    <w:rsid w:val="007D309C"/>
    <w:rsid w:val="007D4B3B"/>
    <w:rsid w:val="007D5BB3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272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89E"/>
    <w:rsid w:val="0085495C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4C65"/>
    <w:rsid w:val="00877377"/>
    <w:rsid w:val="00880229"/>
    <w:rsid w:val="008810CC"/>
    <w:rsid w:val="008841DB"/>
    <w:rsid w:val="008845D7"/>
    <w:rsid w:val="00884EBE"/>
    <w:rsid w:val="00884F6C"/>
    <w:rsid w:val="008864A8"/>
    <w:rsid w:val="00887AAE"/>
    <w:rsid w:val="00887C30"/>
    <w:rsid w:val="00892226"/>
    <w:rsid w:val="008927C8"/>
    <w:rsid w:val="00892A1C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CBB"/>
    <w:rsid w:val="008B0E64"/>
    <w:rsid w:val="008B1DAA"/>
    <w:rsid w:val="008B35BF"/>
    <w:rsid w:val="008B39F1"/>
    <w:rsid w:val="008B3DB1"/>
    <w:rsid w:val="008B4B5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018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116"/>
    <w:rsid w:val="008E7F18"/>
    <w:rsid w:val="008F004D"/>
    <w:rsid w:val="008F2225"/>
    <w:rsid w:val="008F23FB"/>
    <w:rsid w:val="008F25B1"/>
    <w:rsid w:val="008F351D"/>
    <w:rsid w:val="008F4624"/>
    <w:rsid w:val="008F4714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503"/>
    <w:rsid w:val="00912D0A"/>
    <w:rsid w:val="00912E00"/>
    <w:rsid w:val="00912EED"/>
    <w:rsid w:val="00913129"/>
    <w:rsid w:val="00915285"/>
    <w:rsid w:val="00915B8F"/>
    <w:rsid w:val="009169BD"/>
    <w:rsid w:val="009179C8"/>
    <w:rsid w:val="00920DC3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DA9"/>
    <w:rsid w:val="00933EAA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51ED"/>
    <w:rsid w:val="00975D13"/>
    <w:rsid w:val="00975EBA"/>
    <w:rsid w:val="0097744A"/>
    <w:rsid w:val="00977DE1"/>
    <w:rsid w:val="009802A7"/>
    <w:rsid w:val="00981168"/>
    <w:rsid w:val="00981FE9"/>
    <w:rsid w:val="00982239"/>
    <w:rsid w:val="009825CD"/>
    <w:rsid w:val="00982AA3"/>
    <w:rsid w:val="00983F9C"/>
    <w:rsid w:val="0098429C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C9"/>
    <w:rsid w:val="009A15EF"/>
    <w:rsid w:val="009A2765"/>
    <w:rsid w:val="009A30EC"/>
    <w:rsid w:val="009A4059"/>
    <w:rsid w:val="009A4876"/>
    <w:rsid w:val="009A7408"/>
    <w:rsid w:val="009A74DC"/>
    <w:rsid w:val="009A7CAA"/>
    <w:rsid w:val="009B01B7"/>
    <w:rsid w:val="009B1DE3"/>
    <w:rsid w:val="009B2806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30B7"/>
    <w:rsid w:val="009D39AB"/>
    <w:rsid w:val="009D6ACE"/>
    <w:rsid w:val="009D6F88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432"/>
    <w:rsid w:val="00A1108E"/>
    <w:rsid w:val="00A1167D"/>
    <w:rsid w:val="00A11882"/>
    <w:rsid w:val="00A11A2C"/>
    <w:rsid w:val="00A127A5"/>
    <w:rsid w:val="00A1298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2527"/>
    <w:rsid w:val="00A238E4"/>
    <w:rsid w:val="00A2420A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41AD"/>
    <w:rsid w:val="00A44363"/>
    <w:rsid w:val="00A451BE"/>
    <w:rsid w:val="00A456BC"/>
    <w:rsid w:val="00A46822"/>
    <w:rsid w:val="00A470AF"/>
    <w:rsid w:val="00A51C86"/>
    <w:rsid w:val="00A52939"/>
    <w:rsid w:val="00A52FB2"/>
    <w:rsid w:val="00A538A9"/>
    <w:rsid w:val="00A565E1"/>
    <w:rsid w:val="00A569C5"/>
    <w:rsid w:val="00A56ABD"/>
    <w:rsid w:val="00A57AD3"/>
    <w:rsid w:val="00A6023A"/>
    <w:rsid w:val="00A60CAE"/>
    <w:rsid w:val="00A6149A"/>
    <w:rsid w:val="00A625AB"/>
    <w:rsid w:val="00A62DE0"/>
    <w:rsid w:val="00A644F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77AEC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D2"/>
    <w:rsid w:val="00AA19DC"/>
    <w:rsid w:val="00AA1A8E"/>
    <w:rsid w:val="00AA46F7"/>
    <w:rsid w:val="00AA4775"/>
    <w:rsid w:val="00AA4BA6"/>
    <w:rsid w:val="00AA4DD5"/>
    <w:rsid w:val="00AA5A1D"/>
    <w:rsid w:val="00AA7DE7"/>
    <w:rsid w:val="00AB0742"/>
    <w:rsid w:val="00AB106C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3CEB"/>
    <w:rsid w:val="00AC4C05"/>
    <w:rsid w:val="00AC4C89"/>
    <w:rsid w:val="00AC4DEE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460"/>
    <w:rsid w:val="00AF5B35"/>
    <w:rsid w:val="00AF6430"/>
    <w:rsid w:val="00AF6838"/>
    <w:rsid w:val="00AF760D"/>
    <w:rsid w:val="00AF7D5A"/>
    <w:rsid w:val="00B00111"/>
    <w:rsid w:val="00B00650"/>
    <w:rsid w:val="00B01055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CE6"/>
    <w:rsid w:val="00B26E94"/>
    <w:rsid w:val="00B306F9"/>
    <w:rsid w:val="00B311DD"/>
    <w:rsid w:val="00B3183E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7D8A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3283"/>
    <w:rsid w:val="00B53752"/>
    <w:rsid w:val="00B54C8E"/>
    <w:rsid w:val="00B54D13"/>
    <w:rsid w:val="00B57188"/>
    <w:rsid w:val="00B57A6C"/>
    <w:rsid w:val="00B60097"/>
    <w:rsid w:val="00B6174F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66D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8766E"/>
    <w:rsid w:val="00B9082E"/>
    <w:rsid w:val="00B91498"/>
    <w:rsid w:val="00B92281"/>
    <w:rsid w:val="00B925B5"/>
    <w:rsid w:val="00B92C50"/>
    <w:rsid w:val="00B93C96"/>
    <w:rsid w:val="00B94778"/>
    <w:rsid w:val="00B9523E"/>
    <w:rsid w:val="00B95DA5"/>
    <w:rsid w:val="00B961B9"/>
    <w:rsid w:val="00BA0BB0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1"/>
    <w:rsid w:val="00BB780B"/>
    <w:rsid w:val="00BC0268"/>
    <w:rsid w:val="00BC0DDB"/>
    <w:rsid w:val="00BC2E42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57D3"/>
    <w:rsid w:val="00BD6C99"/>
    <w:rsid w:val="00BE0756"/>
    <w:rsid w:val="00BE0C62"/>
    <w:rsid w:val="00BE2460"/>
    <w:rsid w:val="00BE2FE4"/>
    <w:rsid w:val="00BE3522"/>
    <w:rsid w:val="00BE376C"/>
    <w:rsid w:val="00BE3864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6059"/>
    <w:rsid w:val="00C16201"/>
    <w:rsid w:val="00C16938"/>
    <w:rsid w:val="00C16A73"/>
    <w:rsid w:val="00C17294"/>
    <w:rsid w:val="00C17A74"/>
    <w:rsid w:val="00C17E41"/>
    <w:rsid w:val="00C209B6"/>
    <w:rsid w:val="00C2147F"/>
    <w:rsid w:val="00C2369D"/>
    <w:rsid w:val="00C23930"/>
    <w:rsid w:val="00C25334"/>
    <w:rsid w:val="00C259A1"/>
    <w:rsid w:val="00C268C9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688"/>
    <w:rsid w:val="00C4172F"/>
    <w:rsid w:val="00C42397"/>
    <w:rsid w:val="00C42583"/>
    <w:rsid w:val="00C42963"/>
    <w:rsid w:val="00C4382C"/>
    <w:rsid w:val="00C443ED"/>
    <w:rsid w:val="00C44EBF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31B"/>
    <w:rsid w:val="00C575D9"/>
    <w:rsid w:val="00C57A15"/>
    <w:rsid w:val="00C60DB6"/>
    <w:rsid w:val="00C62A59"/>
    <w:rsid w:val="00C64301"/>
    <w:rsid w:val="00C6445F"/>
    <w:rsid w:val="00C64AFF"/>
    <w:rsid w:val="00C64E3D"/>
    <w:rsid w:val="00C67134"/>
    <w:rsid w:val="00C671A4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4EFC"/>
    <w:rsid w:val="00C85DFE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2DD0"/>
    <w:rsid w:val="00C93F7E"/>
    <w:rsid w:val="00C94FBB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69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4C"/>
    <w:rsid w:val="00CC77BE"/>
    <w:rsid w:val="00CC7BBE"/>
    <w:rsid w:val="00CC7D54"/>
    <w:rsid w:val="00CD071A"/>
    <w:rsid w:val="00CD0870"/>
    <w:rsid w:val="00CD1456"/>
    <w:rsid w:val="00CD1DA2"/>
    <w:rsid w:val="00CD23B5"/>
    <w:rsid w:val="00CD24E2"/>
    <w:rsid w:val="00CD30ED"/>
    <w:rsid w:val="00CD343F"/>
    <w:rsid w:val="00CD3652"/>
    <w:rsid w:val="00CD3D54"/>
    <w:rsid w:val="00CD53DD"/>
    <w:rsid w:val="00CD56BB"/>
    <w:rsid w:val="00CD5CA6"/>
    <w:rsid w:val="00CE2A92"/>
    <w:rsid w:val="00CE3D4C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0F63"/>
    <w:rsid w:val="00D01DC3"/>
    <w:rsid w:val="00D02662"/>
    <w:rsid w:val="00D02692"/>
    <w:rsid w:val="00D03506"/>
    <w:rsid w:val="00D059CF"/>
    <w:rsid w:val="00D05C89"/>
    <w:rsid w:val="00D06EBE"/>
    <w:rsid w:val="00D10847"/>
    <w:rsid w:val="00D10E5A"/>
    <w:rsid w:val="00D1266E"/>
    <w:rsid w:val="00D14A6E"/>
    <w:rsid w:val="00D156AA"/>
    <w:rsid w:val="00D15AC8"/>
    <w:rsid w:val="00D15F55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C1D"/>
    <w:rsid w:val="00D3658F"/>
    <w:rsid w:val="00D37D47"/>
    <w:rsid w:val="00D421F2"/>
    <w:rsid w:val="00D446FB"/>
    <w:rsid w:val="00D44E09"/>
    <w:rsid w:val="00D44F57"/>
    <w:rsid w:val="00D45736"/>
    <w:rsid w:val="00D45D6A"/>
    <w:rsid w:val="00D46779"/>
    <w:rsid w:val="00D4696B"/>
    <w:rsid w:val="00D47445"/>
    <w:rsid w:val="00D50665"/>
    <w:rsid w:val="00D508A7"/>
    <w:rsid w:val="00D50CDD"/>
    <w:rsid w:val="00D51BD8"/>
    <w:rsid w:val="00D5228C"/>
    <w:rsid w:val="00D52A91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C50"/>
    <w:rsid w:val="00D62CFD"/>
    <w:rsid w:val="00D62FDC"/>
    <w:rsid w:val="00D64879"/>
    <w:rsid w:val="00D651BF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891"/>
    <w:rsid w:val="00D84C26"/>
    <w:rsid w:val="00D86D3F"/>
    <w:rsid w:val="00D87025"/>
    <w:rsid w:val="00D87403"/>
    <w:rsid w:val="00D87649"/>
    <w:rsid w:val="00D878B7"/>
    <w:rsid w:val="00D87A06"/>
    <w:rsid w:val="00D9060B"/>
    <w:rsid w:val="00D915E0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A7C46"/>
    <w:rsid w:val="00DB2B84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0935"/>
    <w:rsid w:val="00DE10B7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C13"/>
    <w:rsid w:val="00E00A09"/>
    <w:rsid w:val="00E012A7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CD7"/>
    <w:rsid w:val="00E16E6D"/>
    <w:rsid w:val="00E177BE"/>
    <w:rsid w:val="00E200C8"/>
    <w:rsid w:val="00E207CA"/>
    <w:rsid w:val="00E24766"/>
    <w:rsid w:val="00E249BF"/>
    <w:rsid w:val="00E24E6C"/>
    <w:rsid w:val="00E25806"/>
    <w:rsid w:val="00E27CE5"/>
    <w:rsid w:val="00E301EC"/>
    <w:rsid w:val="00E30800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2CAC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209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653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D6CF9"/>
    <w:rsid w:val="00EE0857"/>
    <w:rsid w:val="00EE08AB"/>
    <w:rsid w:val="00EE0B3C"/>
    <w:rsid w:val="00EE180D"/>
    <w:rsid w:val="00EE1C6E"/>
    <w:rsid w:val="00EE44C0"/>
    <w:rsid w:val="00EE56A2"/>
    <w:rsid w:val="00EE66DA"/>
    <w:rsid w:val="00EE6FFF"/>
    <w:rsid w:val="00EF0A96"/>
    <w:rsid w:val="00EF344B"/>
    <w:rsid w:val="00EF5296"/>
    <w:rsid w:val="00EF5456"/>
    <w:rsid w:val="00F01118"/>
    <w:rsid w:val="00F01AE0"/>
    <w:rsid w:val="00F01AF8"/>
    <w:rsid w:val="00F02F38"/>
    <w:rsid w:val="00F02F4A"/>
    <w:rsid w:val="00F034ED"/>
    <w:rsid w:val="00F03938"/>
    <w:rsid w:val="00F041D0"/>
    <w:rsid w:val="00F041E3"/>
    <w:rsid w:val="00F077D4"/>
    <w:rsid w:val="00F07FB2"/>
    <w:rsid w:val="00F10088"/>
    <w:rsid w:val="00F111D6"/>
    <w:rsid w:val="00F11AAD"/>
    <w:rsid w:val="00F137B6"/>
    <w:rsid w:val="00F14FBC"/>
    <w:rsid w:val="00F14FE0"/>
    <w:rsid w:val="00F15ACC"/>
    <w:rsid w:val="00F16499"/>
    <w:rsid w:val="00F16E40"/>
    <w:rsid w:val="00F17771"/>
    <w:rsid w:val="00F17894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04AE"/>
    <w:rsid w:val="00F316F7"/>
    <w:rsid w:val="00F32163"/>
    <w:rsid w:val="00F329F4"/>
    <w:rsid w:val="00F32B71"/>
    <w:rsid w:val="00F32D88"/>
    <w:rsid w:val="00F32DA6"/>
    <w:rsid w:val="00F33BA3"/>
    <w:rsid w:val="00F342E8"/>
    <w:rsid w:val="00F34B19"/>
    <w:rsid w:val="00F35031"/>
    <w:rsid w:val="00F35138"/>
    <w:rsid w:val="00F35769"/>
    <w:rsid w:val="00F35BF5"/>
    <w:rsid w:val="00F361A2"/>
    <w:rsid w:val="00F3797A"/>
    <w:rsid w:val="00F41557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4791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89C"/>
    <w:rsid w:val="00F87CA5"/>
    <w:rsid w:val="00F90628"/>
    <w:rsid w:val="00F90EB3"/>
    <w:rsid w:val="00F9115F"/>
    <w:rsid w:val="00F91559"/>
    <w:rsid w:val="00F91E63"/>
    <w:rsid w:val="00F91EC8"/>
    <w:rsid w:val="00F934C4"/>
    <w:rsid w:val="00F93936"/>
    <w:rsid w:val="00F93AEA"/>
    <w:rsid w:val="00F93CF0"/>
    <w:rsid w:val="00F93D16"/>
    <w:rsid w:val="00F949C3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2EA7"/>
    <w:rsid w:val="00FB31B8"/>
    <w:rsid w:val="00FB37C7"/>
    <w:rsid w:val="00FB3EDB"/>
    <w:rsid w:val="00FB636B"/>
    <w:rsid w:val="00FB74A2"/>
    <w:rsid w:val="00FB74CE"/>
    <w:rsid w:val="00FB788D"/>
    <w:rsid w:val="00FB7C77"/>
    <w:rsid w:val="00FC01DB"/>
    <w:rsid w:val="00FC0333"/>
    <w:rsid w:val="00FC033D"/>
    <w:rsid w:val="00FC213F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2CB9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B9AA-0D98-4051-B459-8286F49E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3040</Words>
  <Characters>16946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Tanq MT. Manolova</cp:lastModifiedBy>
  <cp:revision>44</cp:revision>
  <cp:lastPrinted>2018-06-05T09:56:00Z</cp:lastPrinted>
  <dcterms:created xsi:type="dcterms:W3CDTF">2019-06-06T13:51:00Z</dcterms:created>
  <dcterms:modified xsi:type="dcterms:W3CDTF">2019-06-18T10:41:00Z</dcterms:modified>
</cp:coreProperties>
</file>